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C939" w14:textId="77777777" w:rsidR="00E71A9C" w:rsidRDefault="00000000">
      <w:pPr>
        <w:spacing w:after="0" w:line="259" w:lineRule="auto"/>
        <w:ind w:left="126" w:right="0" w:firstLine="0"/>
        <w:jc w:val="left"/>
      </w:pPr>
      <w:r>
        <w:rPr>
          <w:rFonts w:ascii="Times New Roman" w:eastAsia="Times New Roman" w:hAnsi="Times New Roman" w:cs="Times New Roman"/>
          <w:sz w:val="24"/>
        </w:rPr>
        <w:t xml:space="preserve">    </w:t>
      </w:r>
      <w:r>
        <w:rPr>
          <w:noProof/>
        </w:rPr>
        <w:drawing>
          <wp:inline distT="0" distB="0" distL="0" distR="0" wp14:anchorId="0D4DC4F7" wp14:editId="7B89DFE4">
            <wp:extent cx="840740" cy="84074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840740" cy="840740"/>
                    </a:xfrm>
                    <a:prstGeom prst="rect">
                      <a:avLst/>
                    </a:prstGeom>
                  </pic:spPr>
                </pic:pic>
              </a:graphicData>
            </a:graphic>
          </wp:inline>
        </w:drawing>
      </w:r>
      <w:r>
        <w:rPr>
          <w:rFonts w:ascii="Times New Roman" w:eastAsia="Times New Roman" w:hAnsi="Times New Roman" w:cs="Times New Roman"/>
          <w:sz w:val="16"/>
        </w:rPr>
        <w:t xml:space="preserve"> </w:t>
      </w:r>
    </w:p>
    <w:p w14:paraId="146935EC" w14:textId="77777777" w:rsidR="00E71A9C" w:rsidRDefault="00000000">
      <w:pPr>
        <w:spacing w:after="0" w:line="259" w:lineRule="auto"/>
        <w:ind w:left="1210" w:right="0" w:firstLine="0"/>
        <w:jc w:val="left"/>
      </w:pPr>
      <w:r>
        <w:rPr>
          <w:rFonts w:ascii="Calibri" w:eastAsia="Calibri" w:hAnsi="Calibri" w:cs="Calibri"/>
          <w:b/>
          <w:sz w:val="16"/>
        </w:rPr>
        <w:t xml:space="preserve"> </w:t>
      </w:r>
    </w:p>
    <w:p w14:paraId="23466AA4" w14:textId="77777777" w:rsidR="00E71A9C" w:rsidRDefault="00000000">
      <w:pPr>
        <w:spacing w:after="0" w:line="259" w:lineRule="auto"/>
        <w:ind w:left="181" w:right="0" w:firstLine="0"/>
        <w:jc w:val="left"/>
      </w:pPr>
      <w:r>
        <w:rPr>
          <w:rFonts w:ascii="Calibri" w:eastAsia="Calibri" w:hAnsi="Calibri" w:cs="Calibri"/>
          <w:b/>
          <w:sz w:val="16"/>
        </w:rPr>
        <w:t xml:space="preserve">APPROPRIATIONS COMMITTEE </w:t>
      </w:r>
    </w:p>
    <w:p w14:paraId="5F75C921" w14:textId="77777777" w:rsidR="00E71A9C" w:rsidRDefault="00000000">
      <w:pPr>
        <w:spacing w:line="259" w:lineRule="auto"/>
        <w:ind w:right="0"/>
        <w:jc w:val="left"/>
      </w:pPr>
      <w:r>
        <w:rPr>
          <w:rFonts w:ascii="Calibri" w:eastAsia="Calibri" w:hAnsi="Calibri" w:cs="Calibri"/>
          <w:sz w:val="16"/>
        </w:rPr>
        <w:t>13</w:t>
      </w:r>
      <w:r>
        <w:rPr>
          <w:rFonts w:ascii="Calibri" w:eastAsia="Calibri" w:hAnsi="Calibri" w:cs="Calibri"/>
          <w:sz w:val="16"/>
          <w:vertAlign w:val="superscript"/>
        </w:rPr>
        <w:t>TH</w:t>
      </w:r>
      <w:r>
        <w:rPr>
          <w:rFonts w:ascii="Calibri" w:eastAsia="Calibri" w:hAnsi="Calibri" w:cs="Calibri"/>
          <w:sz w:val="16"/>
        </w:rPr>
        <w:t xml:space="preserve"> FLOOR, POCAHONTAS BUILDING CAPITOL </w:t>
      </w:r>
      <w:proofErr w:type="gramStart"/>
      <w:r>
        <w:rPr>
          <w:rFonts w:ascii="Calibri" w:eastAsia="Calibri" w:hAnsi="Calibri" w:cs="Calibri"/>
          <w:sz w:val="16"/>
        </w:rPr>
        <w:t xml:space="preserve">SQUARE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Calibri" w:eastAsia="Calibri" w:hAnsi="Calibri" w:cs="Calibri"/>
          <w:sz w:val="16"/>
        </w:rPr>
        <w:t>POST OFFICE 406 RICHMOND, VIRGINIA 23218</w:t>
      </w:r>
      <w:r>
        <w:rPr>
          <w:rFonts w:ascii="Calibri" w:eastAsia="Calibri" w:hAnsi="Calibri" w:cs="Calibri"/>
          <w:sz w:val="10"/>
        </w:rPr>
        <w:t xml:space="preserve"> </w:t>
      </w:r>
      <w:r>
        <w:t xml:space="preserve"> </w:t>
      </w:r>
      <w:r>
        <w:tab/>
      </w:r>
      <w:r>
        <w:rPr>
          <w:rFonts w:ascii="Calibri" w:eastAsia="Calibri" w:hAnsi="Calibri" w:cs="Calibri"/>
          <w:sz w:val="16"/>
        </w:rPr>
        <w:t xml:space="preserve">804-698-1590 </w:t>
      </w:r>
    </w:p>
    <w:p w14:paraId="44B1CFA1" w14:textId="77777777" w:rsidR="00E71A9C" w:rsidRDefault="00000000">
      <w:pPr>
        <w:spacing w:after="0" w:line="259" w:lineRule="auto"/>
        <w:ind w:left="1210" w:right="0" w:firstLine="0"/>
        <w:jc w:val="left"/>
      </w:pPr>
      <w:r>
        <w:rPr>
          <w:rFonts w:ascii="Calibri" w:eastAsia="Calibri" w:hAnsi="Calibri" w:cs="Calibri"/>
          <w:sz w:val="16"/>
        </w:rPr>
        <w:t xml:space="preserve"> </w:t>
      </w:r>
    </w:p>
    <w:p w14:paraId="747728C1" w14:textId="77777777" w:rsidR="00E71A9C" w:rsidRDefault="00000000">
      <w:pPr>
        <w:spacing w:after="0" w:line="259" w:lineRule="auto"/>
        <w:ind w:left="241" w:right="0" w:firstLine="0"/>
        <w:jc w:val="left"/>
      </w:pPr>
      <w:r>
        <w:t xml:space="preserve"> </w:t>
      </w:r>
    </w:p>
    <w:p w14:paraId="1A636914" w14:textId="77777777" w:rsidR="00E71A9C" w:rsidRDefault="00000000">
      <w:pPr>
        <w:pStyle w:val="Heading1"/>
      </w:pPr>
      <w:r>
        <w:t>VIA Email and Regular Mail</w:t>
      </w:r>
      <w:r>
        <w:rPr>
          <w:u w:val="none"/>
        </w:rPr>
        <w:t xml:space="preserve"> </w:t>
      </w:r>
    </w:p>
    <w:p w14:paraId="72C2EC92" w14:textId="77777777" w:rsidR="00E71A9C" w:rsidRDefault="00000000">
      <w:pPr>
        <w:spacing w:after="0" w:line="330" w:lineRule="auto"/>
        <w:ind w:left="149" w:right="2145" w:hanging="164"/>
        <w:jc w:val="left"/>
      </w:pPr>
      <w:r>
        <w:rPr>
          <w:rFonts w:ascii="Calibri" w:eastAsia="Calibri" w:hAnsi="Calibri" w:cs="Calibri"/>
          <w:sz w:val="18"/>
        </w:rPr>
        <w:t xml:space="preserve">COMMONWEALTH OF VIRGINIA </w:t>
      </w:r>
      <w:r>
        <w:rPr>
          <w:rFonts w:ascii="Calibri" w:eastAsia="Calibri" w:hAnsi="Calibri" w:cs="Calibri"/>
          <w:b/>
        </w:rPr>
        <w:t xml:space="preserve">HOUSE OF DELEGATES </w:t>
      </w:r>
    </w:p>
    <w:p w14:paraId="3AFA81BE" w14:textId="77777777" w:rsidR="00E71A9C" w:rsidRDefault="00000000">
      <w:pPr>
        <w:spacing w:after="93" w:line="259" w:lineRule="auto"/>
        <w:ind w:left="744" w:right="2145" w:firstLine="0"/>
        <w:jc w:val="left"/>
      </w:pPr>
      <w:r>
        <w:rPr>
          <w:rFonts w:ascii="Calibri" w:eastAsia="Calibri" w:hAnsi="Calibri" w:cs="Calibri"/>
          <w:sz w:val="18"/>
        </w:rPr>
        <w:t xml:space="preserve">RICHMOND </w:t>
      </w:r>
    </w:p>
    <w:p w14:paraId="375034A9" w14:textId="77777777" w:rsidR="00E71A9C" w:rsidRDefault="00000000">
      <w:pPr>
        <w:spacing w:after="95" w:line="259" w:lineRule="auto"/>
        <w:ind w:left="1170" w:right="0" w:firstLine="0"/>
        <w:jc w:val="left"/>
      </w:pPr>
      <w:r>
        <w:rPr>
          <w:rFonts w:ascii="Calibri" w:eastAsia="Calibri" w:hAnsi="Calibri" w:cs="Calibri"/>
          <w:sz w:val="18"/>
        </w:rPr>
        <w:t xml:space="preserve"> </w:t>
      </w:r>
    </w:p>
    <w:p w14:paraId="1B00FAAF" w14:textId="77777777" w:rsidR="00E71A9C" w:rsidRDefault="00000000">
      <w:pPr>
        <w:spacing w:after="0" w:line="259" w:lineRule="auto"/>
        <w:ind w:left="1170" w:right="0" w:firstLine="0"/>
        <w:jc w:val="left"/>
      </w:pPr>
      <w:r>
        <w:rPr>
          <w:rFonts w:ascii="Calibri" w:eastAsia="Calibri" w:hAnsi="Calibri" w:cs="Calibri"/>
          <w:sz w:val="18"/>
        </w:rPr>
        <w:t xml:space="preserve"> </w:t>
      </w:r>
      <w:r>
        <w:rPr>
          <w:rFonts w:ascii="Calibri" w:eastAsia="Calibri" w:hAnsi="Calibri" w:cs="Calibri"/>
          <w:sz w:val="18"/>
        </w:rPr>
        <w:tab/>
        <w:t xml:space="preserve"> </w:t>
      </w:r>
    </w:p>
    <w:p w14:paraId="0F9DC366" w14:textId="77777777" w:rsidR="00E71A9C" w:rsidRDefault="00000000">
      <w:pPr>
        <w:pStyle w:val="Heading2"/>
        <w:spacing w:after="253"/>
        <w:ind w:right="210"/>
        <w:jc w:val="right"/>
      </w:pPr>
      <w:r>
        <w:t xml:space="preserve">BARRY D. KNIGHT, </w:t>
      </w:r>
      <w:proofErr w:type="gramStart"/>
      <w:r>
        <w:t xml:space="preserve">CHAIRMAN </w:t>
      </w:r>
      <w:r>
        <w:rPr>
          <w:sz w:val="28"/>
          <w:vertAlign w:val="superscript"/>
        </w:rPr>
        <w:t xml:space="preserve"> </w:t>
      </w:r>
      <w:r>
        <w:rPr>
          <w:sz w:val="28"/>
          <w:vertAlign w:val="superscript"/>
        </w:rPr>
        <w:tab/>
      </w:r>
      <w:proofErr w:type="gramEnd"/>
      <w:r>
        <w:t xml:space="preserve">ANNE E. OMAN, STAFF DIRECTOR </w:t>
      </w:r>
    </w:p>
    <w:p w14:paraId="325DDFE5" w14:textId="77777777" w:rsidR="00E71A9C" w:rsidRDefault="00000000">
      <w:pPr>
        <w:spacing w:after="0" w:line="259" w:lineRule="auto"/>
        <w:ind w:left="1170" w:right="0" w:firstLine="0"/>
        <w:jc w:val="left"/>
      </w:pPr>
      <w:r>
        <w:rPr>
          <w:sz w:val="20"/>
        </w:rPr>
        <w:t xml:space="preserve"> </w:t>
      </w:r>
    </w:p>
    <w:p w14:paraId="566324BD" w14:textId="77777777" w:rsidR="00E71A9C" w:rsidRDefault="00E71A9C">
      <w:pPr>
        <w:sectPr w:rsidR="00E71A9C">
          <w:pgSz w:w="12240" w:h="15840"/>
          <w:pgMar w:top="365" w:right="1979" w:bottom="1440" w:left="911" w:header="720" w:footer="720" w:gutter="0"/>
          <w:cols w:num="2" w:space="720" w:equalWidth="0">
            <w:col w:w="3171" w:space="995"/>
            <w:col w:w="5183"/>
          </w:cols>
        </w:sectPr>
      </w:pPr>
    </w:p>
    <w:p w14:paraId="34854A9E" w14:textId="77777777" w:rsidR="00E71A9C" w:rsidRDefault="00000000">
      <w:pPr>
        <w:spacing w:after="0" w:line="259" w:lineRule="auto"/>
        <w:ind w:left="1" w:right="0" w:firstLine="0"/>
        <w:jc w:val="left"/>
      </w:pPr>
      <w:r>
        <w:t xml:space="preserve"> </w:t>
      </w:r>
    </w:p>
    <w:p w14:paraId="788C4EB6" w14:textId="77777777" w:rsidR="00E71A9C" w:rsidRDefault="00000000">
      <w:pPr>
        <w:spacing w:after="0" w:line="259" w:lineRule="auto"/>
        <w:ind w:left="4321" w:right="0" w:firstLine="0"/>
        <w:jc w:val="left"/>
      </w:pPr>
      <w:r>
        <w:t xml:space="preserve"> </w:t>
      </w:r>
    </w:p>
    <w:p w14:paraId="39B4889D" w14:textId="77777777" w:rsidR="00E71A9C" w:rsidRDefault="00000000">
      <w:pPr>
        <w:spacing w:after="0" w:line="259" w:lineRule="auto"/>
        <w:ind w:left="1064" w:right="1840"/>
        <w:jc w:val="center"/>
      </w:pPr>
      <w:r>
        <w:t xml:space="preserve">July 19, 2023 </w:t>
      </w:r>
    </w:p>
    <w:p w14:paraId="5DE9C979" w14:textId="77777777" w:rsidR="00E71A9C" w:rsidRDefault="00000000">
      <w:pPr>
        <w:spacing w:after="0" w:line="259" w:lineRule="auto"/>
        <w:ind w:left="0" w:right="600" w:firstLine="0"/>
        <w:jc w:val="center"/>
      </w:pPr>
      <w:r>
        <w:t xml:space="preserve"> </w:t>
      </w:r>
    </w:p>
    <w:p w14:paraId="6CE30A03" w14:textId="77777777" w:rsidR="00E71A9C" w:rsidRDefault="00000000">
      <w:pPr>
        <w:spacing w:after="0" w:line="259" w:lineRule="auto"/>
        <w:ind w:left="1" w:right="0" w:firstLine="0"/>
        <w:jc w:val="left"/>
      </w:pPr>
      <w:r>
        <w:t xml:space="preserve"> </w:t>
      </w:r>
    </w:p>
    <w:p w14:paraId="5D03F3DF" w14:textId="77777777" w:rsidR="00E71A9C" w:rsidRDefault="00000000">
      <w:pPr>
        <w:tabs>
          <w:tab w:val="center" w:pos="3601"/>
          <w:tab w:val="center" w:pos="4321"/>
          <w:tab w:val="center" w:pos="5041"/>
          <w:tab w:val="center" w:pos="7462"/>
        </w:tabs>
        <w:ind w:left="-13" w:right="0" w:firstLine="0"/>
        <w:jc w:val="left"/>
      </w:pPr>
      <w:r>
        <w:t xml:space="preserve">The Honorable Janet D. Howell </w:t>
      </w:r>
      <w:r>
        <w:tab/>
        <w:t xml:space="preserve"> </w:t>
      </w:r>
      <w:r>
        <w:tab/>
        <w:t xml:space="preserve"> </w:t>
      </w:r>
      <w:r>
        <w:tab/>
        <w:t xml:space="preserve"> </w:t>
      </w:r>
      <w:r>
        <w:tab/>
      </w:r>
      <w:proofErr w:type="gramStart"/>
      <w:r>
        <w:t>The</w:t>
      </w:r>
      <w:proofErr w:type="gramEnd"/>
      <w:r>
        <w:t xml:space="preserve"> Honorable George L. Barker </w:t>
      </w:r>
    </w:p>
    <w:p w14:paraId="7BAFA9AB" w14:textId="77777777" w:rsidR="00E71A9C" w:rsidRDefault="00000000">
      <w:pPr>
        <w:tabs>
          <w:tab w:val="center" w:pos="5041"/>
          <w:tab w:val="center" w:pos="7922"/>
        </w:tabs>
        <w:ind w:left="-13" w:right="0" w:firstLine="0"/>
        <w:jc w:val="left"/>
      </w:pPr>
      <w:r>
        <w:t xml:space="preserve">Senate Finance &amp; Appropriations </w:t>
      </w:r>
      <w:proofErr w:type="gramStart"/>
      <w:r>
        <w:t xml:space="preserve">Comm  </w:t>
      </w:r>
      <w:r>
        <w:tab/>
      </w:r>
      <w:proofErr w:type="gramEnd"/>
      <w:r>
        <w:t xml:space="preserve"> </w:t>
      </w:r>
      <w:r>
        <w:tab/>
        <w:t xml:space="preserve">Senate Finance &amp; Appropriations Comm </w:t>
      </w:r>
    </w:p>
    <w:p w14:paraId="1D0D0866" w14:textId="77777777" w:rsidR="00E71A9C" w:rsidRDefault="00000000">
      <w:pPr>
        <w:tabs>
          <w:tab w:val="center" w:pos="2161"/>
          <w:tab w:val="center" w:pos="2881"/>
          <w:tab w:val="center" w:pos="3601"/>
          <w:tab w:val="center" w:pos="4322"/>
          <w:tab w:val="center" w:pos="5042"/>
          <w:tab w:val="center" w:pos="6475"/>
        </w:tabs>
        <w:ind w:left="-13" w:right="0" w:firstLine="0"/>
        <w:jc w:val="left"/>
      </w:pPr>
      <w:r>
        <w:t xml:space="preserve">P.O. Box </w:t>
      </w:r>
      <w:proofErr w:type="gramStart"/>
      <w:r>
        <w:t xml:space="preserve">10527  </w:t>
      </w:r>
      <w:r>
        <w:tab/>
      </w:r>
      <w:proofErr w:type="gramEnd"/>
      <w:r>
        <w:t xml:space="preserve"> </w:t>
      </w:r>
      <w:r>
        <w:tab/>
        <w:t xml:space="preserve"> </w:t>
      </w:r>
      <w:r>
        <w:tab/>
        <w:t xml:space="preserve"> </w:t>
      </w:r>
      <w:r>
        <w:tab/>
        <w:t xml:space="preserve"> </w:t>
      </w:r>
      <w:r>
        <w:tab/>
        <w:t xml:space="preserve"> </w:t>
      </w:r>
      <w:r>
        <w:tab/>
        <w:t xml:space="preserve">P.O. Box 2608 </w:t>
      </w:r>
    </w:p>
    <w:p w14:paraId="1807ED86" w14:textId="77777777" w:rsidR="00E71A9C" w:rsidRDefault="00000000">
      <w:pPr>
        <w:tabs>
          <w:tab w:val="center" w:pos="2882"/>
          <w:tab w:val="center" w:pos="3602"/>
          <w:tab w:val="center" w:pos="4322"/>
          <w:tab w:val="center" w:pos="5042"/>
          <w:tab w:val="center" w:pos="6674"/>
        </w:tabs>
        <w:ind w:left="-13" w:right="0" w:firstLine="0"/>
        <w:jc w:val="left"/>
      </w:pPr>
      <w:r>
        <w:t xml:space="preserve">Alexandria, VA </w:t>
      </w:r>
      <w:proofErr w:type="gramStart"/>
      <w:r>
        <w:t xml:space="preserve">22310  </w:t>
      </w:r>
      <w:r>
        <w:tab/>
      </w:r>
      <w:proofErr w:type="gramEnd"/>
      <w:r>
        <w:t xml:space="preserve"> </w:t>
      </w:r>
      <w:r>
        <w:tab/>
        <w:t xml:space="preserve"> </w:t>
      </w:r>
      <w:r>
        <w:tab/>
        <w:t xml:space="preserve"> </w:t>
      </w:r>
      <w:r>
        <w:tab/>
        <w:t xml:space="preserve"> </w:t>
      </w:r>
      <w:r>
        <w:tab/>
        <w:t xml:space="preserve">Reston, VA 20195 </w:t>
      </w:r>
    </w:p>
    <w:p w14:paraId="032FF790" w14:textId="77777777" w:rsidR="00E71A9C" w:rsidRDefault="00000000">
      <w:pPr>
        <w:spacing w:after="0" w:line="259" w:lineRule="auto"/>
        <w:ind w:left="2" w:right="0" w:firstLine="0"/>
        <w:jc w:val="left"/>
      </w:pPr>
      <w:r>
        <w:t xml:space="preserve"> </w:t>
      </w:r>
    </w:p>
    <w:p w14:paraId="62390688" w14:textId="77777777" w:rsidR="00E71A9C" w:rsidRDefault="00000000">
      <w:pPr>
        <w:ind w:left="-3" w:right="504"/>
      </w:pPr>
      <w:r>
        <w:t xml:space="preserve">Dear Co-Chairs Howell and Barker: </w:t>
      </w:r>
    </w:p>
    <w:p w14:paraId="40BC8A97" w14:textId="77777777" w:rsidR="00E71A9C" w:rsidRDefault="00000000">
      <w:pPr>
        <w:spacing w:after="0" w:line="259" w:lineRule="auto"/>
        <w:ind w:left="2" w:right="0" w:firstLine="0"/>
        <w:jc w:val="left"/>
      </w:pPr>
      <w:r>
        <w:t xml:space="preserve"> </w:t>
      </w:r>
    </w:p>
    <w:p w14:paraId="1C1DA504" w14:textId="77777777" w:rsidR="00E71A9C" w:rsidRDefault="00000000">
      <w:pPr>
        <w:ind w:left="-13" w:right="504" w:firstLine="720"/>
      </w:pPr>
      <w:r>
        <w:t xml:space="preserve">I continue to believe we can get our jobs done and deliver a budget for all Virginians.  In the spirit of compromise, I’m writing to present a new offer that addresses our mutual concern about reining in on-going expenditures – whether they be tax reductions or expanded programs – while maintaining a structurally balanced budget as we enter the upcoming biennium.  </w:t>
      </w:r>
    </w:p>
    <w:p w14:paraId="38503BFB" w14:textId="77777777" w:rsidR="00E71A9C" w:rsidRDefault="00000000">
      <w:pPr>
        <w:spacing w:after="0" w:line="259" w:lineRule="auto"/>
        <w:ind w:left="722" w:right="0" w:firstLine="0"/>
        <w:jc w:val="left"/>
      </w:pPr>
      <w:r>
        <w:t xml:space="preserve"> </w:t>
      </w:r>
    </w:p>
    <w:p w14:paraId="7919E87E" w14:textId="77777777" w:rsidR="00E71A9C" w:rsidRDefault="00000000">
      <w:pPr>
        <w:ind w:left="-13" w:right="504" w:firstLine="720"/>
      </w:pPr>
      <w:r>
        <w:t xml:space="preserve">We’ve spoken many times about the framework of an agreement that we had reached before the end of the Session. While not a perfect agreement, it provided equal portions in tax relief for hard working Virginia families and additional investments in core priorities identified by the Senate Democratic caucus. Additionally, it left more than $1.5 billion open for spending on mandatory items and our shared priorities. </w:t>
      </w:r>
    </w:p>
    <w:p w14:paraId="71F92195" w14:textId="77777777" w:rsidR="00E71A9C" w:rsidRDefault="00000000">
      <w:pPr>
        <w:spacing w:after="0" w:line="259" w:lineRule="auto"/>
        <w:ind w:left="722" w:right="0" w:firstLine="0"/>
        <w:jc w:val="left"/>
      </w:pPr>
      <w:r>
        <w:t xml:space="preserve"> </w:t>
      </w:r>
    </w:p>
    <w:p w14:paraId="7D8A3C0C" w14:textId="77777777" w:rsidR="00E71A9C" w:rsidRDefault="00000000">
      <w:pPr>
        <w:ind w:left="-13" w:right="504" w:firstLine="721"/>
      </w:pPr>
      <w:r>
        <w:t xml:space="preserve">Your last offer to the House contained $907 million in one-time tax relief.  In keeping with that proposal, I have modified the earlier House tax relief proposals to focus more heavily on tax rebate checks while maintaining smaller ongoing tax relief to address shortfalls in our tax system.  As you can see </w:t>
      </w:r>
      <w:proofErr w:type="gramStart"/>
      <w:r>
        <w:t>on</w:t>
      </w:r>
      <w:proofErr w:type="gramEnd"/>
      <w:r>
        <w:t xml:space="preserve"> the attached proposal, for FY 2024 the House would propose a package between $900 million and $1.0 billion, of which 80% is one-time spending in FY 2024.  The largest item, as </w:t>
      </w:r>
      <w:proofErr w:type="gramStart"/>
      <w:r>
        <w:t>your</w:t>
      </w:r>
      <w:proofErr w:type="gramEnd"/>
      <w:r>
        <w:t xml:space="preserve"> requested, would be rebate checks – in this case $175.00 for single filers and $350.00 for joint filers.  The remaining $200 million would be used to increase the standard deduction for all Virginians to $9,000 for single filers and $18,000 for joint filers, increase income tax progressivity by raising the threshold for the 5.75% income tax rate from $17,000 to $21,000, eliminate the age restriction on the mutually agreed upon military pension subtraction, and continue our efforts to increase the interest exemption for businesses from 30% to 50%.  The details of the proposal are attached. </w:t>
      </w:r>
    </w:p>
    <w:p w14:paraId="3B2EA05B" w14:textId="77777777" w:rsidR="00E71A9C" w:rsidRDefault="00000000">
      <w:pPr>
        <w:spacing w:after="0" w:line="259" w:lineRule="auto"/>
        <w:ind w:left="722" w:right="0" w:firstLine="0"/>
        <w:jc w:val="left"/>
      </w:pPr>
      <w:r>
        <w:t xml:space="preserve"> </w:t>
      </w:r>
    </w:p>
    <w:p w14:paraId="06CA909D" w14:textId="77777777" w:rsidR="00E71A9C" w:rsidRDefault="00000000">
      <w:pPr>
        <w:ind w:left="-13" w:right="504" w:firstLine="721"/>
      </w:pPr>
      <w:r>
        <w:t xml:space="preserve">This offer represents </w:t>
      </w:r>
      <w:proofErr w:type="gramStart"/>
      <w:r>
        <w:t>major</w:t>
      </w:r>
      <w:proofErr w:type="gramEnd"/>
      <w:r>
        <w:t xml:space="preserve"> movement on the part of the House conferees.  In return, the House would ask that a similar portion of the Senate spending - $800 million – be limited </w:t>
      </w:r>
      <w:proofErr w:type="gramStart"/>
      <w:r>
        <w:t>to onetime</w:t>
      </w:r>
      <w:proofErr w:type="gramEnd"/>
      <w:r>
        <w:t xml:space="preserve"> </w:t>
      </w:r>
      <w:r>
        <w:lastRenderedPageBreak/>
        <w:t xml:space="preserve">expenditures.  If we can reach agreement on this framework, I believe the remaining pieces of the package will fall into place quite easily as we have many shared priorities, including enhancing the teacher and state employee pay raise that went into effect on July 1, meeting critical needs in the mental health arena, fully funding Medicaid and core K-12 programs and addressing our public safety, economic development and natural resources needs.  In addition, I propose reinstating the back-to-school sales tax holiday which sunset last year.   </w:t>
      </w:r>
    </w:p>
    <w:p w14:paraId="241A8A70" w14:textId="77777777" w:rsidR="00E71A9C" w:rsidRDefault="00000000">
      <w:pPr>
        <w:spacing w:after="0" w:line="259" w:lineRule="auto"/>
        <w:ind w:left="721" w:right="0" w:firstLine="0"/>
        <w:jc w:val="left"/>
      </w:pPr>
      <w:r>
        <w:t xml:space="preserve"> </w:t>
      </w:r>
    </w:p>
    <w:p w14:paraId="293DB565" w14:textId="77777777" w:rsidR="00E71A9C" w:rsidRDefault="00000000">
      <w:pPr>
        <w:ind w:left="-13" w:right="504" w:firstLine="720"/>
      </w:pPr>
      <w:r>
        <w:t xml:space="preserve">As the Governor’s statement on year-end revenues yesterday indicates, we are in a strong financial position and have the available revenues to finance one-time investments without imperiling our ongoing fiscal stability.  Neither side is going to get everything they want, but if we continue to work in the same spirit of compromise that served us well last year, Virginians will be proud of the package of amendments we adopt. </w:t>
      </w:r>
    </w:p>
    <w:p w14:paraId="3F649AD7" w14:textId="77777777" w:rsidR="00E71A9C" w:rsidRDefault="00000000">
      <w:pPr>
        <w:spacing w:after="0" w:line="259" w:lineRule="auto"/>
        <w:ind w:left="720" w:right="0" w:firstLine="0"/>
        <w:jc w:val="left"/>
      </w:pPr>
      <w:r>
        <w:t xml:space="preserve"> </w:t>
      </w:r>
    </w:p>
    <w:p w14:paraId="1194F7F6" w14:textId="77777777" w:rsidR="00E71A9C" w:rsidRDefault="00000000">
      <w:pPr>
        <w:spacing w:after="0" w:line="259" w:lineRule="auto"/>
        <w:ind w:left="0" w:right="0" w:firstLine="0"/>
        <w:jc w:val="left"/>
      </w:pPr>
      <w:r>
        <w:t xml:space="preserve"> </w:t>
      </w:r>
    </w:p>
    <w:p w14:paraId="1AF94148" w14:textId="77777777" w:rsidR="00E71A9C" w:rsidRDefault="00000000">
      <w:pPr>
        <w:spacing w:after="0" w:line="259" w:lineRule="auto"/>
        <w:ind w:left="1064" w:right="2153"/>
        <w:jc w:val="center"/>
      </w:pPr>
      <w:r>
        <w:t xml:space="preserve">Sincerely,  </w:t>
      </w:r>
    </w:p>
    <w:p w14:paraId="674A2160" w14:textId="77777777" w:rsidR="00E71A9C" w:rsidRDefault="00000000">
      <w:pPr>
        <w:spacing w:after="42" w:line="259" w:lineRule="auto"/>
        <w:ind w:left="3817" w:right="0" w:firstLine="0"/>
        <w:jc w:val="left"/>
      </w:pPr>
      <w:r>
        <w:rPr>
          <w:rFonts w:ascii="Calibri" w:eastAsia="Calibri" w:hAnsi="Calibri" w:cs="Calibri"/>
          <w:noProof/>
        </w:rPr>
        <mc:AlternateContent>
          <mc:Choice Requires="wpg">
            <w:drawing>
              <wp:inline distT="0" distB="0" distL="0" distR="0" wp14:anchorId="735F1573" wp14:editId="21C6E513">
                <wp:extent cx="2005330" cy="539027"/>
                <wp:effectExtent l="0" t="0" r="0" b="0"/>
                <wp:docPr id="3106" name="Group 3106"/>
                <wp:cNvGraphicFramePr/>
                <a:graphic xmlns:a="http://schemas.openxmlformats.org/drawingml/2006/main">
                  <a:graphicData uri="http://schemas.microsoft.com/office/word/2010/wordprocessingGroup">
                    <wpg:wgp>
                      <wpg:cNvGrpSpPr/>
                      <wpg:grpSpPr>
                        <a:xfrm>
                          <a:off x="0" y="0"/>
                          <a:ext cx="2005330" cy="539027"/>
                          <a:chOff x="0" y="0"/>
                          <a:chExt cx="2005330" cy="539027"/>
                        </a:xfrm>
                      </wpg:grpSpPr>
                      <pic:pic xmlns:pic="http://schemas.openxmlformats.org/drawingml/2006/picture">
                        <pic:nvPicPr>
                          <pic:cNvPr id="102" name="Picture 102"/>
                          <pic:cNvPicPr/>
                        </pic:nvPicPr>
                        <pic:blipFill>
                          <a:blip r:embed="rId5"/>
                          <a:stretch>
                            <a:fillRect/>
                          </a:stretch>
                        </pic:blipFill>
                        <pic:spPr>
                          <a:xfrm>
                            <a:off x="0" y="0"/>
                            <a:ext cx="2005330" cy="539027"/>
                          </a:xfrm>
                          <a:prstGeom prst="rect">
                            <a:avLst/>
                          </a:prstGeom>
                        </pic:spPr>
                      </pic:pic>
                      <wps:wsp>
                        <wps:cNvPr id="116" name="Rectangle 116"/>
                        <wps:cNvSpPr/>
                        <wps:spPr>
                          <a:xfrm>
                            <a:off x="776705" y="51777"/>
                            <a:ext cx="51374" cy="179939"/>
                          </a:xfrm>
                          <a:prstGeom prst="rect">
                            <a:avLst/>
                          </a:prstGeom>
                          <a:ln>
                            <a:noFill/>
                          </a:ln>
                        </wps:spPr>
                        <wps:txbx>
                          <w:txbxContent>
                            <w:p w14:paraId="56EFC70C" w14:textId="77777777" w:rsidR="00E71A9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17" name="Rectangle 117"/>
                        <wps:cNvSpPr/>
                        <wps:spPr>
                          <a:xfrm>
                            <a:off x="776705" y="223295"/>
                            <a:ext cx="51374" cy="179939"/>
                          </a:xfrm>
                          <a:prstGeom prst="rect">
                            <a:avLst/>
                          </a:prstGeom>
                          <a:ln>
                            <a:noFill/>
                          </a:ln>
                        </wps:spPr>
                        <wps:txbx>
                          <w:txbxContent>
                            <w:p w14:paraId="5EF3BABF" w14:textId="77777777" w:rsidR="00E71A9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18" name="Rectangle 118"/>
                        <wps:cNvSpPr/>
                        <wps:spPr>
                          <a:xfrm>
                            <a:off x="776705" y="394813"/>
                            <a:ext cx="51374" cy="179939"/>
                          </a:xfrm>
                          <a:prstGeom prst="rect">
                            <a:avLst/>
                          </a:prstGeom>
                          <a:ln>
                            <a:noFill/>
                          </a:ln>
                        </wps:spPr>
                        <wps:txbx>
                          <w:txbxContent>
                            <w:p w14:paraId="66275217" w14:textId="77777777" w:rsidR="00E71A9C"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06" style="width:157.9pt;height:42.4431pt;mso-position-horizontal-relative:char;mso-position-vertical-relative:line" coordsize="20053,5390">
                <v:shape id="Picture 102" style="position:absolute;width:20053;height:5390;left:0;top:0;" filled="f">
                  <v:imagedata r:id="rId6"/>
                </v:shape>
                <v:rect id="Rectangle 116" style="position:absolute;width:513;height:1799;left:7767;top:517;" filled="f" stroked="f">
                  <v:textbox inset="0,0,0,0">
                    <w:txbxContent>
                      <w:p>
                        <w:pPr>
                          <w:spacing w:before="0" w:after="160" w:line="259" w:lineRule="auto"/>
                          <w:ind w:left="0" w:right="0" w:firstLine="0"/>
                          <w:jc w:val="left"/>
                        </w:pPr>
                        <w:r>
                          <w:rPr/>
                          <w:t xml:space="preserve"> </w:t>
                        </w:r>
                      </w:p>
                    </w:txbxContent>
                  </v:textbox>
                </v:rect>
                <v:rect id="Rectangle 117" style="position:absolute;width:513;height:1799;left:7767;top:2232;" filled="f" stroked="f">
                  <v:textbox inset="0,0,0,0">
                    <w:txbxContent>
                      <w:p>
                        <w:pPr>
                          <w:spacing w:before="0" w:after="160" w:line="259" w:lineRule="auto"/>
                          <w:ind w:left="0" w:right="0" w:firstLine="0"/>
                          <w:jc w:val="left"/>
                        </w:pPr>
                        <w:r>
                          <w:rPr/>
                          <w:t xml:space="preserve"> </w:t>
                        </w:r>
                      </w:p>
                    </w:txbxContent>
                  </v:textbox>
                </v:rect>
                <v:rect id="Rectangle 118" style="position:absolute;width:513;height:1799;left:7767;top:3948;" filled="f" stroked="f">
                  <v:textbox inset="0,0,0,0">
                    <w:txbxContent>
                      <w:p>
                        <w:pPr>
                          <w:spacing w:before="0" w:after="160" w:line="259" w:lineRule="auto"/>
                          <w:ind w:left="0" w:right="0" w:firstLine="0"/>
                          <w:jc w:val="left"/>
                        </w:pPr>
                        <w:r>
                          <w:rPr/>
                          <w:t xml:space="preserve"> </w:t>
                        </w:r>
                      </w:p>
                    </w:txbxContent>
                  </v:textbox>
                </v:rect>
              </v:group>
            </w:pict>
          </mc:Fallback>
        </mc:AlternateContent>
      </w:r>
    </w:p>
    <w:p w14:paraId="21EF3EE3" w14:textId="77777777" w:rsidR="00E71A9C" w:rsidRDefault="00000000">
      <w:pPr>
        <w:spacing w:after="0" w:line="259" w:lineRule="auto"/>
        <w:ind w:left="1064" w:right="0"/>
        <w:jc w:val="center"/>
      </w:pPr>
      <w:r>
        <w:t xml:space="preserve">The Honorable Barry D. Knight </w:t>
      </w:r>
    </w:p>
    <w:p w14:paraId="724C4A3A" w14:textId="77777777" w:rsidR="00E71A9C" w:rsidRDefault="00000000">
      <w:pPr>
        <w:ind w:left="4330" w:right="504"/>
      </w:pPr>
      <w:r>
        <w:t xml:space="preserve">Chairman, House Appropriations Committee </w:t>
      </w:r>
    </w:p>
    <w:p w14:paraId="73C88303" w14:textId="77777777" w:rsidR="00E71A9C" w:rsidRDefault="00000000">
      <w:pPr>
        <w:spacing w:after="0" w:line="259" w:lineRule="auto"/>
        <w:ind w:left="0" w:right="0" w:firstLine="0"/>
        <w:jc w:val="left"/>
      </w:pPr>
      <w:r>
        <w:t xml:space="preserve"> </w:t>
      </w:r>
    </w:p>
    <w:p w14:paraId="6E56F250" w14:textId="77777777" w:rsidR="00E71A9C" w:rsidRDefault="00000000">
      <w:pPr>
        <w:spacing w:after="0" w:line="259" w:lineRule="auto"/>
        <w:ind w:left="0" w:right="0" w:firstLine="0"/>
        <w:jc w:val="left"/>
      </w:pPr>
      <w:r>
        <w:t xml:space="preserve"> </w:t>
      </w:r>
    </w:p>
    <w:p w14:paraId="189ADA61" w14:textId="77777777" w:rsidR="00E71A9C" w:rsidRDefault="00000000">
      <w:pPr>
        <w:spacing w:after="0" w:line="259" w:lineRule="auto"/>
        <w:ind w:left="0" w:right="0" w:firstLine="0"/>
        <w:jc w:val="left"/>
      </w:pPr>
      <w:r>
        <w:t xml:space="preserve"> </w:t>
      </w:r>
    </w:p>
    <w:p w14:paraId="07B883B3" w14:textId="77777777" w:rsidR="00E71A9C" w:rsidRDefault="00000000">
      <w:pPr>
        <w:ind w:left="-3" w:right="504"/>
      </w:pPr>
      <w:r>
        <w:t xml:space="preserve">CC:  The Honorable Stephen D. Newman </w:t>
      </w:r>
    </w:p>
    <w:p w14:paraId="4CA10FF1" w14:textId="77777777" w:rsidR="00E71A9C" w:rsidRDefault="00000000">
      <w:pPr>
        <w:tabs>
          <w:tab w:val="center" w:pos="2231"/>
        </w:tabs>
        <w:ind w:left="-13" w:right="0" w:firstLine="0"/>
        <w:jc w:val="left"/>
      </w:pPr>
      <w:r>
        <w:t xml:space="preserve"> </w:t>
      </w:r>
      <w:r>
        <w:tab/>
        <w:t xml:space="preserve">The Honorable Terry L. Austin </w:t>
      </w:r>
    </w:p>
    <w:p w14:paraId="59ED66F1" w14:textId="77777777" w:rsidR="00E71A9C" w:rsidRDefault="00000000">
      <w:pPr>
        <w:ind w:left="730" w:right="504"/>
      </w:pPr>
      <w:r>
        <w:t xml:space="preserve">Ms. Anne E. Oman  </w:t>
      </w:r>
    </w:p>
    <w:p w14:paraId="039315F4" w14:textId="77777777" w:rsidR="00E71A9C" w:rsidRDefault="00000000">
      <w:pPr>
        <w:ind w:left="730" w:right="504"/>
      </w:pPr>
      <w:r>
        <w:t xml:space="preserve">Ms. April Kees  </w:t>
      </w:r>
    </w:p>
    <w:p w14:paraId="3CBDE26B" w14:textId="77777777" w:rsidR="00E71A9C" w:rsidRDefault="00000000">
      <w:pPr>
        <w:spacing w:after="0" w:line="259" w:lineRule="auto"/>
        <w:ind w:left="720" w:right="0" w:firstLine="0"/>
        <w:jc w:val="left"/>
      </w:pPr>
      <w:r>
        <w:t xml:space="preserve"> </w:t>
      </w:r>
    </w:p>
    <w:p w14:paraId="5BA4063A" w14:textId="77777777" w:rsidR="00E71A9C" w:rsidRDefault="00000000">
      <w:pPr>
        <w:spacing w:after="7108" w:line="259" w:lineRule="auto"/>
        <w:ind w:left="0" w:right="0" w:firstLine="0"/>
        <w:jc w:val="left"/>
      </w:pPr>
      <w:r>
        <w:rPr>
          <w:rFonts w:ascii="Arial" w:eastAsia="Arial" w:hAnsi="Arial" w:cs="Arial"/>
        </w:rPr>
        <w:t xml:space="preserve"> </w:t>
      </w:r>
      <w:r>
        <w:rPr>
          <w:rFonts w:ascii="Arial" w:eastAsia="Arial" w:hAnsi="Arial" w:cs="Arial"/>
        </w:rPr>
        <w:tab/>
      </w:r>
      <w:r>
        <w:t xml:space="preserve"> </w:t>
      </w:r>
    </w:p>
    <w:p w14:paraId="3E8FB35D" w14:textId="77777777" w:rsidR="00E71A9C" w:rsidRDefault="00000000">
      <w:pPr>
        <w:spacing w:after="0" w:line="259" w:lineRule="auto"/>
        <w:ind w:left="0" w:right="457" w:firstLine="0"/>
        <w:jc w:val="center"/>
      </w:pPr>
      <w:r>
        <w:rPr>
          <w:rFonts w:ascii="Times New Roman" w:eastAsia="Times New Roman" w:hAnsi="Times New Roman" w:cs="Times New Roman"/>
          <w:sz w:val="24"/>
        </w:rPr>
        <w:lastRenderedPageBreak/>
        <w:t xml:space="preserve"> </w:t>
      </w:r>
    </w:p>
    <w:p w14:paraId="29E0DDE3" w14:textId="77777777" w:rsidR="00E71A9C" w:rsidRDefault="00000000">
      <w:pPr>
        <w:spacing w:after="0" w:line="259" w:lineRule="auto"/>
        <w:ind w:left="1" w:right="0" w:firstLine="0"/>
        <w:jc w:val="left"/>
      </w:pPr>
      <w:r>
        <w:rPr>
          <w:rFonts w:ascii="Times New Roman" w:eastAsia="Times New Roman" w:hAnsi="Times New Roman" w:cs="Times New Roman"/>
          <w:sz w:val="24"/>
        </w:rPr>
        <w:t xml:space="preserve"> </w:t>
      </w:r>
    </w:p>
    <w:p w14:paraId="32AD24E8" w14:textId="77777777" w:rsidR="00E71A9C" w:rsidRDefault="00000000">
      <w:pPr>
        <w:pStyle w:val="Heading1"/>
        <w:tabs>
          <w:tab w:val="center" w:pos="5020"/>
          <w:tab w:val="center" w:pos="10039"/>
        </w:tabs>
        <w:spacing w:after="10"/>
        <w:ind w:left="0"/>
      </w:pPr>
      <w:r>
        <w:rPr>
          <w:rFonts w:ascii="Calibri" w:eastAsia="Calibri" w:hAnsi="Calibri" w:cs="Calibri"/>
          <w:b w:val="0"/>
          <w:u w:val="none"/>
        </w:rPr>
        <w:tab/>
      </w:r>
      <w:r>
        <w:rPr>
          <w:sz w:val="26"/>
          <w:u w:val="none"/>
        </w:rPr>
        <w:t xml:space="preserve">House Revised Proposal:  Tax Policy Changes </w:t>
      </w:r>
      <w:r>
        <w:rPr>
          <w:sz w:val="26"/>
          <w:u w:val="none"/>
        </w:rPr>
        <w:tab/>
      </w:r>
      <w:r>
        <w:rPr>
          <w:rFonts w:ascii="Times New Roman" w:eastAsia="Times New Roman" w:hAnsi="Times New Roman" w:cs="Times New Roman"/>
          <w:b w:val="0"/>
          <w:sz w:val="26"/>
          <w:u w:val="none"/>
          <w:vertAlign w:val="subscript"/>
        </w:rPr>
        <w:t xml:space="preserve"> </w:t>
      </w:r>
    </w:p>
    <w:p w14:paraId="376DB126" w14:textId="77777777" w:rsidR="00E71A9C" w:rsidRDefault="00000000">
      <w:pPr>
        <w:spacing w:after="14" w:line="259" w:lineRule="auto"/>
        <w:ind w:left="104" w:right="0" w:firstLine="0"/>
        <w:jc w:val="center"/>
      </w:pPr>
      <w:r>
        <w:rPr>
          <w:sz w:val="26"/>
        </w:rPr>
        <w:t xml:space="preserve"> </w:t>
      </w:r>
      <w:r>
        <w:rPr>
          <w:sz w:val="26"/>
        </w:rPr>
        <w:tab/>
        <w:t xml:space="preserve"> </w:t>
      </w:r>
    </w:p>
    <w:p w14:paraId="0631C29E" w14:textId="77777777" w:rsidR="00E71A9C" w:rsidRDefault="00000000">
      <w:pPr>
        <w:spacing w:after="0" w:line="259" w:lineRule="auto"/>
        <w:ind w:left="104" w:right="0" w:firstLine="0"/>
        <w:jc w:val="center"/>
      </w:pPr>
      <w:r>
        <w:rPr>
          <w:sz w:val="26"/>
        </w:rPr>
        <w:t xml:space="preserve"> </w:t>
      </w:r>
      <w:r>
        <w:rPr>
          <w:sz w:val="26"/>
        </w:rPr>
        <w:tab/>
        <w:t xml:space="preserve"> </w:t>
      </w:r>
    </w:p>
    <w:p w14:paraId="3E03E9A3" w14:textId="77777777" w:rsidR="00E71A9C" w:rsidRDefault="00000000">
      <w:pPr>
        <w:spacing w:after="0" w:line="259" w:lineRule="auto"/>
        <w:ind w:left="217" w:right="0" w:firstLine="0"/>
        <w:jc w:val="left"/>
      </w:pPr>
      <w:r>
        <w:rPr>
          <w:rFonts w:ascii="Calibri" w:eastAsia="Calibri" w:hAnsi="Calibri" w:cs="Calibri"/>
          <w:noProof/>
        </w:rPr>
        <mc:AlternateContent>
          <mc:Choice Requires="wpg">
            <w:drawing>
              <wp:inline distT="0" distB="0" distL="0" distR="0" wp14:anchorId="664ECCF6" wp14:editId="7819E902">
                <wp:extent cx="7376" cy="1"/>
                <wp:effectExtent l="0" t="0" r="0" b="0"/>
                <wp:docPr id="4167" name="Group 4167"/>
                <wp:cNvGraphicFramePr/>
                <a:graphic xmlns:a="http://schemas.openxmlformats.org/drawingml/2006/main">
                  <a:graphicData uri="http://schemas.microsoft.com/office/word/2010/wordprocessingGroup">
                    <wpg:wgp>
                      <wpg:cNvGrpSpPr/>
                      <wpg:grpSpPr>
                        <a:xfrm>
                          <a:off x="0" y="0"/>
                          <a:ext cx="7376" cy="1"/>
                          <a:chOff x="0" y="0"/>
                          <a:chExt cx="7376" cy="1"/>
                        </a:xfrm>
                      </wpg:grpSpPr>
                      <wps:wsp>
                        <wps:cNvPr id="226" name="Shape 226"/>
                        <wps:cNvSpPr/>
                        <wps:spPr>
                          <a:xfrm>
                            <a:off x="0" y="0"/>
                            <a:ext cx="7376" cy="0"/>
                          </a:xfrm>
                          <a:custGeom>
                            <a:avLst/>
                            <a:gdLst/>
                            <a:ahLst/>
                            <a:cxnLst/>
                            <a:rect l="0" t="0" r="0" b="0"/>
                            <a:pathLst>
                              <a:path w="7376">
                                <a:moveTo>
                                  <a:pt x="7376" y="0"/>
                                </a:moveTo>
                                <a:lnTo>
                                  <a:pt x="0" y="0"/>
                                </a:lnTo>
                                <a:close/>
                              </a:path>
                            </a:pathLst>
                          </a:custGeom>
                          <a:ln w="0" cap="flat">
                            <a:miter lim="127000"/>
                          </a:ln>
                        </wps:spPr>
                        <wps:style>
                          <a:lnRef idx="0">
                            <a:srgbClr val="000000">
                              <a:alpha val="0"/>
                            </a:srgbClr>
                          </a:lnRef>
                          <a:fillRef idx="1">
                            <a:srgbClr val="D4D4D4"/>
                          </a:fillRef>
                          <a:effectRef idx="0">
                            <a:scrgbClr r="0" g="0" b="0"/>
                          </a:effectRef>
                          <a:fontRef idx="none"/>
                        </wps:style>
                        <wps:bodyPr/>
                      </wps:wsp>
                    </wpg:wgp>
                  </a:graphicData>
                </a:graphic>
              </wp:inline>
            </w:drawing>
          </mc:Choice>
          <mc:Fallback xmlns:a="http://schemas.openxmlformats.org/drawingml/2006/main">
            <w:pict>
              <v:group id="Group 4167" style="width:0.58078pt;height:7.87402e-05pt;mso-position-horizontal-relative:char;mso-position-vertical-relative:line" coordsize="73,0">
                <v:shape id="Shape 226" style="position:absolute;width:73;height:0;left:0;top:0;" coordsize="7376,0" path="m7376,0l0,0x">
                  <v:stroke weight="0pt" endcap="flat" joinstyle="miter" miterlimit="10" on="false" color="#000000" opacity="0"/>
                  <v:fill on="true" color="#d4d4d4"/>
                </v:shape>
              </v:group>
            </w:pict>
          </mc:Fallback>
        </mc:AlternateContent>
      </w:r>
    </w:p>
    <w:p w14:paraId="3726DB92" w14:textId="77777777" w:rsidR="00E71A9C" w:rsidRDefault="00000000">
      <w:pPr>
        <w:spacing w:after="0" w:line="259" w:lineRule="auto"/>
        <w:ind w:left="6966" w:right="0" w:firstLine="0"/>
        <w:jc w:val="left"/>
      </w:pPr>
      <w:r>
        <w:rPr>
          <w:rFonts w:ascii="Calibri" w:eastAsia="Calibri" w:hAnsi="Calibri" w:cs="Calibri"/>
          <w:noProof/>
        </w:rPr>
        <mc:AlternateContent>
          <mc:Choice Requires="wpg">
            <w:drawing>
              <wp:inline distT="0" distB="0" distL="0" distR="0" wp14:anchorId="150CE44B" wp14:editId="2A9EE0BF">
                <wp:extent cx="7376" cy="1"/>
                <wp:effectExtent l="0" t="0" r="0" b="0"/>
                <wp:docPr id="4168" name="Group 4168"/>
                <wp:cNvGraphicFramePr/>
                <a:graphic xmlns:a="http://schemas.openxmlformats.org/drawingml/2006/main">
                  <a:graphicData uri="http://schemas.microsoft.com/office/word/2010/wordprocessingGroup">
                    <wpg:wgp>
                      <wpg:cNvGrpSpPr/>
                      <wpg:grpSpPr>
                        <a:xfrm>
                          <a:off x="0" y="0"/>
                          <a:ext cx="7376" cy="1"/>
                          <a:chOff x="0" y="0"/>
                          <a:chExt cx="7376" cy="1"/>
                        </a:xfrm>
                      </wpg:grpSpPr>
                      <wps:wsp>
                        <wps:cNvPr id="227" name="Shape 227"/>
                        <wps:cNvSpPr/>
                        <wps:spPr>
                          <a:xfrm>
                            <a:off x="0" y="0"/>
                            <a:ext cx="7376" cy="0"/>
                          </a:xfrm>
                          <a:custGeom>
                            <a:avLst/>
                            <a:gdLst/>
                            <a:ahLst/>
                            <a:cxnLst/>
                            <a:rect l="0" t="0" r="0" b="0"/>
                            <a:pathLst>
                              <a:path w="7376">
                                <a:moveTo>
                                  <a:pt x="7376" y="0"/>
                                </a:moveTo>
                                <a:lnTo>
                                  <a:pt x="0" y="0"/>
                                </a:lnTo>
                                <a:close/>
                              </a:path>
                            </a:pathLst>
                          </a:custGeom>
                          <a:ln w="0" cap="flat">
                            <a:miter lim="127000"/>
                          </a:ln>
                        </wps:spPr>
                        <wps:style>
                          <a:lnRef idx="0">
                            <a:srgbClr val="000000">
                              <a:alpha val="0"/>
                            </a:srgbClr>
                          </a:lnRef>
                          <a:fillRef idx="1">
                            <a:srgbClr val="D4D4D4"/>
                          </a:fillRef>
                          <a:effectRef idx="0">
                            <a:scrgbClr r="0" g="0" b="0"/>
                          </a:effectRef>
                          <a:fontRef idx="none"/>
                        </wps:style>
                        <wps:bodyPr/>
                      </wps:wsp>
                    </wpg:wgp>
                  </a:graphicData>
                </a:graphic>
              </wp:inline>
            </w:drawing>
          </mc:Choice>
          <mc:Fallback xmlns:a="http://schemas.openxmlformats.org/drawingml/2006/main">
            <w:pict>
              <v:group id="Group 4168" style="width:0.58078pt;height:7.87402e-05pt;mso-position-horizontal-relative:char;mso-position-vertical-relative:line" coordsize="73,0">
                <v:shape id="Shape 227" style="position:absolute;width:73;height:0;left:0;top:0;" coordsize="7376,0" path="m7376,0l0,0x">
                  <v:stroke weight="0pt" endcap="flat" joinstyle="miter" miterlimit="10" on="false" color="#000000" opacity="0"/>
                  <v:fill on="true" color="#d4d4d4"/>
                </v:shape>
              </v:group>
            </w:pict>
          </mc:Fallback>
        </mc:AlternateContent>
      </w:r>
    </w:p>
    <w:p w14:paraId="68C24335" w14:textId="77777777" w:rsidR="00E71A9C" w:rsidRDefault="00000000">
      <w:pPr>
        <w:spacing w:after="0" w:line="259" w:lineRule="auto"/>
        <w:ind w:left="8383" w:right="0" w:firstLine="0"/>
        <w:jc w:val="left"/>
      </w:pPr>
      <w:r>
        <w:rPr>
          <w:rFonts w:ascii="Calibri" w:eastAsia="Calibri" w:hAnsi="Calibri" w:cs="Calibri"/>
          <w:noProof/>
        </w:rPr>
        <mc:AlternateContent>
          <mc:Choice Requires="wpg">
            <w:drawing>
              <wp:inline distT="0" distB="0" distL="0" distR="0" wp14:anchorId="2C20CE83" wp14:editId="019F4A3D">
                <wp:extent cx="7376" cy="1"/>
                <wp:effectExtent l="0" t="0" r="0" b="0"/>
                <wp:docPr id="4169" name="Group 4169"/>
                <wp:cNvGraphicFramePr/>
                <a:graphic xmlns:a="http://schemas.openxmlformats.org/drawingml/2006/main">
                  <a:graphicData uri="http://schemas.microsoft.com/office/word/2010/wordprocessingGroup">
                    <wpg:wgp>
                      <wpg:cNvGrpSpPr/>
                      <wpg:grpSpPr>
                        <a:xfrm>
                          <a:off x="0" y="0"/>
                          <a:ext cx="7376" cy="1"/>
                          <a:chOff x="0" y="0"/>
                          <a:chExt cx="7376" cy="1"/>
                        </a:xfrm>
                      </wpg:grpSpPr>
                      <wps:wsp>
                        <wps:cNvPr id="228" name="Shape 228"/>
                        <wps:cNvSpPr/>
                        <wps:spPr>
                          <a:xfrm>
                            <a:off x="0" y="0"/>
                            <a:ext cx="7376" cy="0"/>
                          </a:xfrm>
                          <a:custGeom>
                            <a:avLst/>
                            <a:gdLst/>
                            <a:ahLst/>
                            <a:cxnLst/>
                            <a:rect l="0" t="0" r="0" b="0"/>
                            <a:pathLst>
                              <a:path w="7376">
                                <a:moveTo>
                                  <a:pt x="7376" y="0"/>
                                </a:moveTo>
                                <a:lnTo>
                                  <a:pt x="0" y="0"/>
                                </a:lnTo>
                                <a:close/>
                              </a:path>
                            </a:pathLst>
                          </a:custGeom>
                          <a:ln w="0" cap="flat">
                            <a:miter lim="127000"/>
                          </a:ln>
                        </wps:spPr>
                        <wps:style>
                          <a:lnRef idx="0">
                            <a:srgbClr val="000000">
                              <a:alpha val="0"/>
                            </a:srgbClr>
                          </a:lnRef>
                          <a:fillRef idx="1">
                            <a:srgbClr val="D4D4D4"/>
                          </a:fillRef>
                          <a:effectRef idx="0">
                            <a:scrgbClr r="0" g="0" b="0"/>
                          </a:effectRef>
                          <a:fontRef idx="none"/>
                        </wps:style>
                        <wps:bodyPr/>
                      </wps:wsp>
                    </wpg:wgp>
                  </a:graphicData>
                </a:graphic>
              </wp:inline>
            </w:drawing>
          </mc:Choice>
          <mc:Fallback xmlns:a="http://schemas.openxmlformats.org/drawingml/2006/main">
            <w:pict>
              <v:group id="Group 4169" style="width:0.58078pt;height:7.87402e-05pt;mso-position-horizontal-relative:char;mso-position-vertical-relative:line" coordsize="73,0">
                <v:shape id="Shape 228" style="position:absolute;width:73;height:0;left:0;top:0;" coordsize="7376,0" path="m7376,0l0,0x">
                  <v:stroke weight="0pt" endcap="flat" joinstyle="miter" miterlimit="10" on="false" color="#000000" opacity="0"/>
                  <v:fill on="true" color="#d4d4d4"/>
                </v:shape>
              </v:group>
            </w:pict>
          </mc:Fallback>
        </mc:AlternateContent>
      </w:r>
    </w:p>
    <w:tbl>
      <w:tblPr>
        <w:tblStyle w:val="TableGrid"/>
        <w:tblW w:w="9765" w:type="dxa"/>
        <w:tblInd w:w="225" w:type="dxa"/>
        <w:tblCellMar>
          <w:top w:w="40" w:type="dxa"/>
          <w:left w:w="51" w:type="dxa"/>
          <w:bottom w:w="0" w:type="dxa"/>
          <w:right w:w="47" w:type="dxa"/>
        </w:tblCellMar>
        <w:tblLook w:val="04A0" w:firstRow="1" w:lastRow="0" w:firstColumn="1" w:lastColumn="0" w:noHBand="0" w:noVBand="1"/>
      </w:tblPr>
      <w:tblGrid>
        <w:gridCol w:w="6746"/>
        <w:gridCol w:w="1489"/>
        <w:gridCol w:w="1530"/>
      </w:tblGrid>
      <w:tr w:rsidR="00E71A9C" w14:paraId="4961468C" w14:textId="77777777" w:rsidTr="00C25753">
        <w:trPr>
          <w:trHeight w:val="386"/>
        </w:trPr>
        <w:tc>
          <w:tcPr>
            <w:tcW w:w="6746" w:type="dxa"/>
            <w:tcBorders>
              <w:top w:val="nil"/>
              <w:left w:val="nil"/>
              <w:bottom w:val="nil"/>
              <w:right w:val="nil"/>
            </w:tcBorders>
          </w:tcPr>
          <w:p w14:paraId="7F9939EB" w14:textId="77777777" w:rsidR="00E71A9C" w:rsidRDefault="00000000">
            <w:pPr>
              <w:spacing w:after="0" w:line="259" w:lineRule="auto"/>
              <w:ind w:left="0" w:right="0" w:firstLine="0"/>
              <w:jc w:val="left"/>
            </w:pPr>
            <w:r>
              <w:rPr>
                <w:b/>
                <w:sz w:val="27"/>
              </w:rPr>
              <w:t>Tax Policy</w:t>
            </w:r>
          </w:p>
        </w:tc>
        <w:tc>
          <w:tcPr>
            <w:tcW w:w="1489" w:type="dxa"/>
            <w:tcBorders>
              <w:top w:val="nil"/>
              <w:left w:val="nil"/>
              <w:bottom w:val="nil"/>
              <w:right w:val="nil"/>
            </w:tcBorders>
          </w:tcPr>
          <w:p w14:paraId="344FDB44" w14:textId="77777777" w:rsidR="00E71A9C" w:rsidRDefault="00000000">
            <w:pPr>
              <w:spacing w:after="0" w:line="259" w:lineRule="auto"/>
              <w:ind w:left="176" w:right="0" w:firstLine="0"/>
              <w:jc w:val="left"/>
            </w:pPr>
            <w:r>
              <w:rPr>
                <w:b/>
                <w:sz w:val="27"/>
              </w:rPr>
              <w:t>FY 2024</w:t>
            </w:r>
          </w:p>
        </w:tc>
        <w:tc>
          <w:tcPr>
            <w:tcW w:w="1530" w:type="dxa"/>
            <w:tcBorders>
              <w:top w:val="nil"/>
              <w:left w:val="nil"/>
              <w:bottom w:val="nil"/>
              <w:right w:val="single" w:sz="5" w:space="0" w:color="FFFF00"/>
            </w:tcBorders>
          </w:tcPr>
          <w:p w14:paraId="769B92F2" w14:textId="77777777" w:rsidR="00E71A9C" w:rsidRDefault="00000000">
            <w:pPr>
              <w:spacing w:after="0" w:line="259" w:lineRule="auto"/>
              <w:ind w:left="174" w:right="0" w:firstLine="0"/>
              <w:jc w:val="left"/>
            </w:pPr>
            <w:r>
              <w:rPr>
                <w:b/>
                <w:sz w:val="27"/>
              </w:rPr>
              <w:t>FY 2025</w:t>
            </w:r>
          </w:p>
        </w:tc>
      </w:tr>
      <w:tr w:rsidR="00E71A9C" w14:paraId="3B16CF54" w14:textId="77777777" w:rsidTr="00C25753">
        <w:trPr>
          <w:trHeight w:val="299"/>
        </w:trPr>
        <w:tc>
          <w:tcPr>
            <w:tcW w:w="6746" w:type="dxa"/>
            <w:tcBorders>
              <w:top w:val="nil"/>
              <w:left w:val="single" w:sz="5" w:space="0" w:color="D4D4D4"/>
              <w:bottom w:val="single" w:sz="5" w:space="0" w:color="D4D4D4"/>
              <w:right w:val="single" w:sz="5" w:space="0" w:color="D4D4D4"/>
            </w:tcBorders>
          </w:tcPr>
          <w:p w14:paraId="33DC53C8" w14:textId="77777777" w:rsidR="00E71A9C" w:rsidRDefault="00000000">
            <w:pPr>
              <w:spacing w:after="0" w:line="259" w:lineRule="auto"/>
              <w:ind w:left="279" w:right="0" w:firstLine="0"/>
              <w:jc w:val="left"/>
            </w:pPr>
            <w:r>
              <w:rPr>
                <w:sz w:val="27"/>
              </w:rPr>
              <w:t>One time rebate $175/350</w:t>
            </w:r>
          </w:p>
        </w:tc>
        <w:tc>
          <w:tcPr>
            <w:tcW w:w="1489" w:type="dxa"/>
            <w:tcBorders>
              <w:top w:val="nil"/>
              <w:left w:val="single" w:sz="5" w:space="0" w:color="D4D4D4"/>
              <w:bottom w:val="single" w:sz="5" w:space="0" w:color="D4D4D4"/>
              <w:right w:val="single" w:sz="5" w:space="0" w:color="D4D4D4"/>
            </w:tcBorders>
          </w:tcPr>
          <w:p w14:paraId="26870137" w14:textId="01471028" w:rsidR="00E71A9C" w:rsidRDefault="00000000">
            <w:pPr>
              <w:spacing w:after="0" w:line="259" w:lineRule="auto"/>
              <w:ind w:left="106" w:right="0" w:firstLine="0"/>
              <w:jc w:val="left"/>
            </w:pPr>
            <w:r>
              <w:rPr>
                <w:sz w:val="27"/>
              </w:rPr>
              <w:t xml:space="preserve">$ </w:t>
            </w:r>
            <w:r w:rsidR="00C25753">
              <w:rPr>
                <w:sz w:val="27"/>
              </w:rPr>
              <w:t>(</w:t>
            </w:r>
            <w:r>
              <w:rPr>
                <w:sz w:val="27"/>
              </w:rPr>
              <w:t>797.29)</w:t>
            </w:r>
          </w:p>
        </w:tc>
        <w:tc>
          <w:tcPr>
            <w:tcW w:w="1530" w:type="dxa"/>
            <w:tcBorders>
              <w:top w:val="nil"/>
              <w:left w:val="single" w:sz="5" w:space="0" w:color="D4D4D4"/>
              <w:bottom w:val="single" w:sz="5" w:space="0" w:color="D4D4D4"/>
              <w:right w:val="single" w:sz="5" w:space="0" w:color="FFFF00"/>
            </w:tcBorders>
          </w:tcPr>
          <w:p w14:paraId="2446617D" w14:textId="77777777" w:rsidR="00E71A9C" w:rsidRDefault="00E71A9C">
            <w:pPr>
              <w:spacing w:after="160" w:line="259" w:lineRule="auto"/>
              <w:ind w:left="0" w:right="0" w:firstLine="0"/>
              <w:jc w:val="left"/>
            </w:pPr>
          </w:p>
        </w:tc>
      </w:tr>
      <w:tr w:rsidR="00E71A9C" w14:paraId="7212A54C" w14:textId="77777777" w:rsidTr="00C25753">
        <w:trPr>
          <w:trHeight w:val="333"/>
        </w:trPr>
        <w:tc>
          <w:tcPr>
            <w:tcW w:w="6746" w:type="dxa"/>
            <w:tcBorders>
              <w:top w:val="single" w:sz="5" w:space="0" w:color="D4D4D4"/>
              <w:left w:val="single" w:sz="5" w:space="0" w:color="D4D4D4"/>
              <w:bottom w:val="single" w:sz="5" w:space="0" w:color="D4D4D4"/>
              <w:right w:val="single" w:sz="5" w:space="0" w:color="D4D4D4"/>
            </w:tcBorders>
          </w:tcPr>
          <w:p w14:paraId="751C97F6" w14:textId="77777777" w:rsidR="00E71A9C" w:rsidRDefault="00000000">
            <w:pPr>
              <w:spacing w:after="0" w:line="259" w:lineRule="auto"/>
              <w:ind w:left="279" w:right="0" w:firstLine="0"/>
              <w:jc w:val="left"/>
            </w:pPr>
            <w:r>
              <w:rPr>
                <w:sz w:val="27"/>
              </w:rPr>
              <w:t xml:space="preserve">Standard </w:t>
            </w:r>
            <w:proofErr w:type="gramStart"/>
            <w:r>
              <w:rPr>
                <w:sz w:val="27"/>
              </w:rPr>
              <w:t>Deduction  (</w:t>
            </w:r>
            <w:proofErr w:type="gramEnd"/>
            <w:r>
              <w:rPr>
                <w:sz w:val="27"/>
              </w:rPr>
              <w:t>$9,000/$18,000 TY24)</w:t>
            </w:r>
          </w:p>
        </w:tc>
        <w:tc>
          <w:tcPr>
            <w:tcW w:w="1489" w:type="dxa"/>
            <w:tcBorders>
              <w:top w:val="single" w:sz="5" w:space="0" w:color="D4D4D4"/>
              <w:left w:val="single" w:sz="5" w:space="0" w:color="D4D4D4"/>
              <w:bottom w:val="single" w:sz="5" w:space="0" w:color="D4D4D4"/>
              <w:right w:val="single" w:sz="5" w:space="0" w:color="D4D4D4"/>
            </w:tcBorders>
          </w:tcPr>
          <w:p w14:paraId="64FEBF63" w14:textId="77777777" w:rsidR="00E71A9C" w:rsidRDefault="00000000">
            <w:pPr>
              <w:spacing w:after="0" w:line="259" w:lineRule="auto"/>
              <w:ind w:left="106" w:right="0" w:firstLine="0"/>
              <w:jc w:val="left"/>
            </w:pPr>
            <w:r>
              <w:rPr>
                <w:sz w:val="27"/>
              </w:rPr>
              <w:t>$</w:t>
            </w:r>
            <w:proofErr w:type="gramStart"/>
            <w:r>
              <w:rPr>
                <w:sz w:val="27"/>
              </w:rPr>
              <w:t xml:space="preserve">   (</w:t>
            </w:r>
            <w:proofErr w:type="gramEnd"/>
            <w:r>
              <w:rPr>
                <w:sz w:val="27"/>
              </w:rPr>
              <w:t>94.90)</w:t>
            </w:r>
          </w:p>
        </w:tc>
        <w:tc>
          <w:tcPr>
            <w:tcW w:w="1530" w:type="dxa"/>
            <w:tcBorders>
              <w:top w:val="single" w:sz="5" w:space="0" w:color="D4D4D4"/>
              <w:left w:val="single" w:sz="5" w:space="0" w:color="D4D4D4"/>
              <w:bottom w:val="single" w:sz="5" w:space="0" w:color="D4D4D4"/>
              <w:right w:val="single" w:sz="5" w:space="0" w:color="FFFF00"/>
            </w:tcBorders>
          </w:tcPr>
          <w:p w14:paraId="1C011F18" w14:textId="77777777" w:rsidR="00E71A9C" w:rsidRDefault="00000000">
            <w:pPr>
              <w:spacing w:after="0" w:line="259" w:lineRule="auto"/>
              <w:ind w:left="105" w:right="0" w:firstLine="0"/>
              <w:jc w:val="left"/>
            </w:pPr>
            <w:r>
              <w:rPr>
                <w:sz w:val="27"/>
              </w:rPr>
              <w:t>$ (200.30)</w:t>
            </w:r>
          </w:p>
        </w:tc>
      </w:tr>
      <w:tr w:rsidR="00E71A9C" w14:paraId="79F6EC42" w14:textId="77777777" w:rsidTr="00C25753">
        <w:trPr>
          <w:trHeight w:val="333"/>
        </w:trPr>
        <w:tc>
          <w:tcPr>
            <w:tcW w:w="6746" w:type="dxa"/>
            <w:tcBorders>
              <w:top w:val="single" w:sz="5" w:space="0" w:color="D4D4D4"/>
              <w:left w:val="single" w:sz="5" w:space="0" w:color="D4D4D4"/>
              <w:bottom w:val="single" w:sz="5" w:space="0" w:color="D4D4D4"/>
              <w:right w:val="single" w:sz="5" w:space="0" w:color="D4D4D4"/>
            </w:tcBorders>
          </w:tcPr>
          <w:p w14:paraId="505C3CAF" w14:textId="77777777" w:rsidR="00E71A9C" w:rsidRDefault="00000000">
            <w:pPr>
              <w:spacing w:after="0" w:line="259" w:lineRule="auto"/>
              <w:ind w:left="0" w:right="81" w:firstLine="0"/>
              <w:jc w:val="center"/>
            </w:pPr>
            <w:r>
              <w:rPr>
                <w:sz w:val="27"/>
              </w:rPr>
              <w:t>Increase top bracket from $17k to $21k (TY 24)</w:t>
            </w:r>
          </w:p>
        </w:tc>
        <w:tc>
          <w:tcPr>
            <w:tcW w:w="1489" w:type="dxa"/>
            <w:tcBorders>
              <w:top w:val="single" w:sz="5" w:space="0" w:color="D4D4D4"/>
              <w:left w:val="single" w:sz="5" w:space="0" w:color="D4D4D4"/>
              <w:bottom w:val="single" w:sz="5" w:space="0" w:color="D4D4D4"/>
              <w:right w:val="single" w:sz="5" w:space="0" w:color="D4D4D4"/>
            </w:tcBorders>
          </w:tcPr>
          <w:p w14:paraId="7D90EAF3" w14:textId="77777777" w:rsidR="00E71A9C" w:rsidRDefault="00000000">
            <w:pPr>
              <w:spacing w:after="0" w:line="259" w:lineRule="auto"/>
              <w:ind w:left="106" w:right="0" w:firstLine="0"/>
              <w:jc w:val="left"/>
            </w:pPr>
            <w:r>
              <w:rPr>
                <w:sz w:val="27"/>
              </w:rPr>
              <w:t>$</w:t>
            </w:r>
            <w:proofErr w:type="gramStart"/>
            <w:r>
              <w:rPr>
                <w:sz w:val="27"/>
              </w:rPr>
              <w:t xml:space="preserve">   (</w:t>
            </w:r>
            <w:proofErr w:type="gramEnd"/>
            <w:r>
              <w:rPr>
                <w:sz w:val="27"/>
              </w:rPr>
              <w:t>50.00)</w:t>
            </w:r>
          </w:p>
        </w:tc>
        <w:tc>
          <w:tcPr>
            <w:tcW w:w="1530" w:type="dxa"/>
            <w:tcBorders>
              <w:top w:val="single" w:sz="5" w:space="0" w:color="D4D4D4"/>
              <w:left w:val="single" w:sz="5" w:space="0" w:color="D4D4D4"/>
              <w:bottom w:val="single" w:sz="5" w:space="0" w:color="D4D4D4"/>
              <w:right w:val="single" w:sz="5" w:space="0" w:color="FFFF00"/>
            </w:tcBorders>
          </w:tcPr>
          <w:p w14:paraId="3B926344" w14:textId="77777777" w:rsidR="00E71A9C" w:rsidRDefault="00000000">
            <w:pPr>
              <w:spacing w:after="0" w:line="259" w:lineRule="auto"/>
              <w:ind w:left="105" w:right="0" w:firstLine="0"/>
              <w:jc w:val="left"/>
            </w:pPr>
            <w:r>
              <w:rPr>
                <w:sz w:val="27"/>
              </w:rPr>
              <w:t>$ (106.70)</w:t>
            </w:r>
          </w:p>
        </w:tc>
      </w:tr>
      <w:tr w:rsidR="00E71A9C" w14:paraId="15996551" w14:textId="77777777" w:rsidTr="00C25753">
        <w:trPr>
          <w:trHeight w:val="666"/>
        </w:trPr>
        <w:tc>
          <w:tcPr>
            <w:tcW w:w="6746" w:type="dxa"/>
            <w:tcBorders>
              <w:top w:val="single" w:sz="5" w:space="0" w:color="D4D4D4"/>
              <w:left w:val="single" w:sz="5" w:space="0" w:color="D4D4D4"/>
              <w:bottom w:val="single" w:sz="5" w:space="0" w:color="D4D4D4"/>
              <w:right w:val="single" w:sz="5" w:space="0" w:color="D4D4D4"/>
            </w:tcBorders>
            <w:vAlign w:val="bottom"/>
          </w:tcPr>
          <w:p w14:paraId="10D2A7E6" w14:textId="77777777" w:rsidR="00E71A9C" w:rsidRDefault="00000000">
            <w:pPr>
              <w:spacing w:after="0" w:line="259" w:lineRule="auto"/>
              <w:ind w:left="0" w:right="23" w:firstLine="0"/>
              <w:jc w:val="right"/>
            </w:pPr>
            <w:r>
              <w:rPr>
                <w:sz w:val="27"/>
              </w:rPr>
              <w:t>Military Subtraction (Eliminate age requirement)</w:t>
            </w:r>
          </w:p>
        </w:tc>
        <w:tc>
          <w:tcPr>
            <w:tcW w:w="1489" w:type="dxa"/>
            <w:tcBorders>
              <w:top w:val="single" w:sz="5" w:space="0" w:color="D4D4D4"/>
              <w:left w:val="single" w:sz="5" w:space="0" w:color="D4D4D4"/>
              <w:bottom w:val="single" w:sz="5" w:space="0" w:color="D4D4D4"/>
              <w:right w:val="single" w:sz="5" w:space="0" w:color="D4D4D4"/>
            </w:tcBorders>
            <w:vAlign w:val="bottom"/>
          </w:tcPr>
          <w:p w14:paraId="7C7FE935" w14:textId="77777777" w:rsidR="00E71A9C" w:rsidRDefault="00000000">
            <w:pPr>
              <w:spacing w:after="0" w:line="259" w:lineRule="auto"/>
              <w:ind w:left="106" w:right="0" w:firstLine="0"/>
              <w:jc w:val="left"/>
            </w:pPr>
            <w:r>
              <w:rPr>
                <w:sz w:val="27"/>
              </w:rPr>
              <w:t>$</w:t>
            </w:r>
            <w:proofErr w:type="gramStart"/>
            <w:r>
              <w:rPr>
                <w:sz w:val="27"/>
              </w:rPr>
              <w:t xml:space="preserve">   (</w:t>
            </w:r>
            <w:proofErr w:type="gramEnd"/>
            <w:r>
              <w:rPr>
                <w:sz w:val="27"/>
              </w:rPr>
              <w:t>37.80)</w:t>
            </w:r>
          </w:p>
        </w:tc>
        <w:tc>
          <w:tcPr>
            <w:tcW w:w="1530" w:type="dxa"/>
            <w:tcBorders>
              <w:top w:val="single" w:sz="5" w:space="0" w:color="D4D4D4"/>
              <w:left w:val="single" w:sz="5" w:space="0" w:color="D4D4D4"/>
              <w:bottom w:val="single" w:sz="5" w:space="0" w:color="D4D4D4"/>
              <w:right w:val="single" w:sz="5" w:space="0" w:color="FFFF00"/>
            </w:tcBorders>
            <w:vAlign w:val="bottom"/>
          </w:tcPr>
          <w:p w14:paraId="5222A178" w14:textId="77777777" w:rsidR="00E71A9C" w:rsidRDefault="00000000">
            <w:pPr>
              <w:spacing w:after="0" w:line="259" w:lineRule="auto"/>
              <w:ind w:left="105" w:right="0" w:firstLine="0"/>
              <w:jc w:val="left"/>
            </w:pPr>
            <w:r>
              <w:rPr>
                <w:sz w:val="27"/>
              </w:rPr>
              <w:t>$</w:t>
            </w:r>
            <w:proofErr w:type="gramStart"/>
            <w:r>
              <w:rPr>
                <w:sz w:val="27"/>
              </w:rPr>
              <w:t xml:space="preserve">   (</w:t>
            </w:r>
            <w:proofErr w:type="gramEnd"/>
            <w:r>
              <w:rPr>
                <w:sz w:val="27"/>
              </w:rPr>
              <w:t>33.40)</w:t>
            </w:r>
          </w:p>
        </w:tc>
      </w:tr>
      <w:tr w:rsidR="00E71A9C" w14:paraId="665F454E" w14:textId="77777777" w:rsidTr="00C25753">
        <w:trPr>
          <w:trHeight w:val="332"/>
        </w:trPr>
        <w:tc>
          <w:tcPr>
            <w:tcW w:w="6746" w:type="dxa"/>
            <w:tcBorders>
              <w:top w:val="single" w:sz="5" w:space="0" w:color="D4D4D4"/>
              <w:left w:val="single" w:sz="5" w:space="0" w:color="D4D4D4"/>
              <w:bottom w:val="single" w:sz="6" w:space="0" w:color="D4D4D4"/>
              <w:right w:val="single" w:sz="5" w:space="0" w:color="D4D4D4"/>
            </w:tcBorders>
          </w:tcPr>
          <w:p w14:paraId="38D09D68" w14:textId="77777777" w:rsidR="00E71A9C" w:rsidRDefault="00000000">
            <w:pPr>
              <w:spacing w:after="0" w:line="259" w:lineRule="auto"/>
              <w:ind w:left="279" w:right="0" w:firstLine="0"/>
              <w:jc w:val="left"/>
            </w:pPr>
            <w:r>
              <w:rPr>
                <w:sz w:val="27"/>
              </w:rPr>
              <w:t>Section 163j interest deduction - 30% to 50%</w:t>
            </w:r>
          </w:p>
        </w:tc>
        <w:tc>
          <w:tcPr>
            <w:tcW w:w="1489" w:type="dxa"/>
            <w:tcBorders>
              <w:top w:val="single" w:sz="5" w:space="0" w:color="D4D4D4"/>
              <w:left w:val="single" w:sz="5" w:space="0" w:color="D4D4D4"/>
              <w:bottom w:val="single" w:sz="6" w:space="0" w:color="D4D4D4"/>
              <w:right w:val="single" w:sz="5" w:space="0" w:color="D4D4D4"/>
            </w:tcBorders>
          </w:tcPr>
          <w:p w14:paraId="36337579" w14:textId="77777777" w:rsidR="00E71A9C" w:rsidRDefault="00000000">
            <w:pPr>
              <w:spacing w:after="0" w:line="259" w:lineRule="auto"/>
              <w:ind w:left="106" w:right="0" w:firstLine="0"/>
              <w:jc w:val="left"/>
            </w:pPr>
            <w:r>
              <w:rPr>
                <w:sz w:val="27"/>
              </w:rPr>
              <w:t>$</w:t>
            </w:r>
            <w:proofErr w:type="gramStart"/>
            <w:r>
              <w:rPr>
                <w:sz w:val="27"/>
              </w:rPr>
              <w:t xml:space="preserve">   (</w:t>
            </w:r>
            <w:proofErr w:type="gramEnd"/>
            <w:r>
              <w:rPr>
                <w:sz w:val="27"/>
              </w:rPr>
              <w:t>10.30)</w:t>
            </w:r>
          </w:p>
        </w:tc>
        <w:tc>
          <w:tcPr>
            <w:tcW w:w="1530" w:type="dxa"/>
            <w:tcBorders>
              <w:top w:val="single" w:sz="5" w:space="0" w:color="D4D4D4"/>
              <w:left w:val="single" w:sz="5" w:space="0" w:color="D4D4D4"/>
              <w:bottom w:val="single" w:sz="6" w:space="0" w:color="D4D4D4"/>
              <w:right w:val="single" w:sz="5" w:space="0" w:color="FFFF00"/>
            </w:tcBorders>
          </w:tcPr>
          <w:p w14:paraId="6F2E82DD" w14:textId="77777777" w:rsidR="00E71A9C" w:rsidRDefault="00000000">
            <w:pPr>
              <w:spacing w:after="0" w:line="259" w:lineRule="auto"/>
              <w:ind w:left="105" w:right="0" w:firstLine="0"/>
              <w:jc w:val="left"/>
            </w:pPr>
            <w:r>
              <w:rPr>
                <w:sz w:val="27"/>
              </w:rPr>
              <w:t>$</w:t>
            </w:r>
            <w:proofErr w:type="gramStart"/>
            <w:r>
              <w:rPr>
                <w:sz w:val="27"/>
              </w:rPr>
              <w:t xml:space="preserve">   (</w:t>
            </w:r>
            <w:proofErr w:type="gramEnd"/>
            <w:r>
              <w:rPr>
                <w:sz w:val="27"/>
              </w:rPr>
              <w:t>22.60)</w:t>
            </w:r>
          </w:p>
        </w:tc>
      </w:tr>
      <w:tr w:rsidR="00E71A9C" w14:paraId="7960893A" w14:textId="77777777" w:rsidTr="00C25753">
        <w:trPr>
          <w:trHeight w:val="345"/>
        </w:trPr>
        <w:tc>
          <w:tcPr>
            <w:tcW w:w="6746" w:type="dxa"/>
            <w:tcBorders>
              <w:top w:val="single" w:sz="6" w:space="0" w:color="D4D4D4"/>
              <w:left w:val="single" w:sz="5" w:space="0" w:color="D4D4D4"/>
              <w:bottom w:val="single" w:sz="6" w:space="0" w:color="D4D4D4"/>
              <w:right w:val="single" w:sz="5" w:space="0" w:color="D4D4D4"/>
            </w:tcBorders>
          </w:tcPr>
          <w:p w14:paraId="6FF2A643" w14:textId="77777777" w:rsidR="00E71A9C" w:rsidRDefault="00000000">
            <w:pPr>
              <w:spacing w:after="0" w:line="259" w:lineRule="auto"/>
              <w:ind w:left="279" w:right="0" w:firstLine="0"/>
              <w:jc w:val="left"/>
            </w:pPr>
            <w:r>
              <w:rPr>
                <w:sz w:val="27"/>
              </w:rPr>
              <w:t>Conformity Offset</w:t>
            </w:r>
          </w:p>
        </w:tc>
        <w:tc>
          <w:tcPr>
            <w:tcW w:w="1489" w:type="dxa"/>
            <w:tcBorders>
              <w:top w:val="single" w:sz="6" w:space="0" w:color="D4D4D4"/>
              <w:left w:val="single" w:sz="5" w:space="0" w:color="D4D4D4"/>
              <w:bottom w:val="single" w:sz="6" w:space="0" w:color="D4D4D4"/>
              <w:right w:val="single" w:sz="5" w:space="0" w:color="D4D4D4"/>
            </w:tcBorders>
          </w:tcPr>
          <w:p w14:paraId="4AE14BE1" w14:textId="77777777" w:rsidR="00E71A9C" w:rsidRDefault="00000000">
            <w:pPr>
              <w:spacing w:after="0" w:line="259" w:lineRule="auto"/>
              <w:ind w:left="106" w:right="0" w:firstLine="0"/>
              <w:jc w:val="left"/>
            </w:pPr>
            <w:r>
              <w:rPr>
                <w:sz w:val="27"/>
              </w:rPr>
              <w:t>$     23.40</w:t>
            </w:r>
          </w:p>
        </w:tc>
        <w:tc>
          <w:tcPr>
            <w:tcW w:w="1530" w:type="dxa"/>
            <w:tcBorders>
              <w:top w:val="single" w:sz="6" w:space="0" w:color="D4D4D4"/>
              <w:left w:val="single" w:sz="5" w:space="0" w:color="D4D4D4"/>
              <w:bottom w:val="single" w:sz="6" w:space="0" w:color="D4D4D4"/>
              <w:right w:val="single" w:sz="5" w:space="0" w:color="FFFF00"/>
            </w:tcBorders>
          </w:tcPr>
          <w:p w14:paraId="4028D42D" w14:textId="77777777" w:rsidR="00E71A9C" w:rsidRDefault="00000000">
            <w:pPr>
              <w:spacing w:after="0" w:line="259" w:lineRule="auto"/>
              <w:ind w:left="105" w:right="0" w:firstLine="0"/>
              <w:jc w:val="left"/>
            </w:pPr>
            <w:r>
              <w:rPr>
                <w:sz w:val="27"/>
              </w:rPr>
              <w:t>$         -</w:t>
            </w:r>
          </w:p>
        </w:tc>
      </w:tr>
      <w:tr w:rsidR="00E71A9C" w14:paraId="165CB36C" w14:textId="77777777" w:rsidTr="00C25753">
        <w:trPr>
          <w:trHeight w:val="345"/>
        </w:trPr>
        <w:tc>
          <w:tcPr>
            <w:tcW w:w="6746" w:type="dxa"/>
            <w:tcBorders>
              <w:top w:val="single" w:sz="6" w:space="0" w:color="D4D4D4"/>
              <w:left w:val="single" w:sz="5" w:space="0" w:color="D4D4D4"/>
              <w:bottom w:val="single" w:sz="6" w:space="0" w:color="D4D4D4"/>
              <w:right w:val="single" w:sz="5" w:space="0" w:color="D4D4D4"/>
            </w:tcBorders>
          </w:tcPr>
          <w:p w14:paraId="077D6FD5" w14:textId="77777777" w:rsidR="00E71A9C" w:rsidRDefault="00000000">
            <w:pPr>
              <w:spacing w:after="0" w:line="259" w:lineRule="auto"/>
              <w:ind w:left="0" w:right="0" w:firstLine="0"/>
              <w:jc w:val="left"/>
            </w:pPr>
            <w:r>
              <w:rPr>
                <w:b/>
                <w:sz w:val="27"/>
              </w:rPr>
              <w:t>Total</w:t>
            </w:r>
          </w:p>
        </w:tc>
        <w:tc>
          <w:tcPr>
            <w:tcW w:w="1489" w:type="dxa"/>
            <w:tcBorders>
              <w:top w:val="single" w:sz="6" w:space="0" w:color="D4D4D4"/>
              <w:left w:val="single" w:sz="5" w:space="0" w:color="D4D4D4"/>
              <w:bottom w:val="single" w:sz="6" w:space="0" w:color="D4D4D4"/>
              <w:right w:val="single" w:sz="5" w:space="0" w:color="D4D4D4"/>
            </w:tcBorders>
          </w:tcPr>
          <w:p w14:paraId="7237F84C" w14:textId="77777777" w:rsidR="00E71A9C" w:rsidRDefault="00000000">
            <w:pPr>
              <w:spacing w:after="0" w:line="259" w:lineRule="auto"/>
              <w:ind w:left="106" w:right="0" w:firstLine="0"/>
              <w:jc w:val="left"/>
            </w:pPr>
            <w:r>
              <w:rPr>
                <w:b/>
                <w:sz w:val="27"/>
              </w:rPr>
              <w:t>$ (966.89)</w:t>
            </w:r>
          </w:p>
        </w:tc>
        <w:tc>
          <w:tcPr>
            <w:tcW w:w="1530" w:type="dxa"/>
            <w:tcBorders>
              <w:top w:val="single" w:sz="6" w:space="0" w:color="D4D4D4"/>
              <w:left w:val="single" w:sz="5" w:space="0" w:color="D4D4D4"/>
              <w:bottom w:val="single" w:sz="6" w:space="0" w:color="D4D4D4"/>
              <w:right w:val="single" w:sz="5" w:space="0" w:color="FFFF00"/>
            </w:tcBorders>
          </w:tcPr>
          <w:p w14:paraId="683D651B" w14:textId="77777777" w:rsidR="00E71A9C" w:rsidRDefault="00000000">
            <w:pPr>
              <w:spacing w:after="0" w:line="259" w:lineRule="auto"/>
              <w:ind w:left="104" w:right="0" w:firstLine="0"/>
              <w:jc w:val="left"/>
            </w:pPr>
            <w:r>
              <w:rPr>
                <w:b/>
                <w:sz w:val="27"/>
              </w:rPr>
              <w:t>$ (339.41)</w:t>
            </w:r>
          </w:p>
        </w:tc>
      </w:tr>
      <w:tr w:rsidR="00E71A9C" w14:paraId="4B8E03C9" w14:textId="77777777" w:rsidTr="00C25753">
        <w:trPr>
          <w:trHeight w:val="346"/>
        </w:trPr>
        <w:tc>
          <w:tcPr>
            <w:tcW w:w="6746" w:type="dxa"/>
            <w:tcBorders>
              <w:top w:val="single" w:sz="6" w:space="0" w:color="D4D4D4"/>
              <w:left w:val="single" w:sz="5" w:space="0" w:color="D4D4D4"/>
              <w:bottom w:val="single" w:sz="5" w:space="0" w:color="D4D4D4"/>
              <w:right w:val="single" w:sz="5" w:space="0" w:color="D4D4D4"/>
            </w:tcBorders>
          </w:tcPr>
          <w:p w14:paraId="7D5BFE50" w14:textId="77777777" w:rsidR="00E71A9C" w:rsidRDefault="00E71A9C">
            <w:pPr>
              <w:spacing w:after="160" w:line="259" w:lineRule="auto"/>
              <w:ind w:left="0" w:right="0" w:firstLine="0"/>
              <w:jc w:val="left"/>
            </w:pPr>
          </w:p>
        </w:tc>
        <w:tc>
          <w:tcPr>
            <w:tcW w:w="1489" w:type="dxa"/>
            <w:tcBorders>
              <w:top w:val="single" w:sz="6" w:space="0" w:color="D4D4D4"/>
              <w:left w:val="single" w:sz="5" w:space="0" w:color="D4D4D4"/>
              <w:bottom w:val="single" w:sz="5" w:space="0" w:color="D4D4D4"/>
              <w:right w:val="single" w:sz="5" w:space="0" w:color="D4D4D4"/>
            </w:tcBorders>
          </w:tcPr>
          <w:p w14:paraId="4D383939" w14:textId="77777777" w:rsidR="00E71A9C" w:rsidRDefault="00E71A9C">
            <w:pPr>
              <w:spacing w:after="160" w:line="259" w:lineRule="auto"/>
              <w:ind w:left="0" w:right="0" w:firstLine="0"/>
              <w:jc w:val="left"/>
            </w:pPr>
          </w:p>
        </w:tc>
        <w:tc>
          <w:tcPr>
            <w:tcW w:w="1530" w:type="dxa"/>
            <w:tcBorders>
              <w:top w:val="single" w:sz="6" w:space="0" w:color="D4D4D4"/>
              <w:left w:val="single" w:sz="5" w:space="0" w:color="D4D4D4"/>
              <w:bottom w:val="single" w:sz="5" w:space="0" w:color="D4D4D4"/>
              <w:right w:val="single" w:sz="5" w:space="0" w:color="FFFF00"/>
            </w:tcBorders>
          </w:tcPr>
          <w:p w14:paraId="00F82AC9" w14:textId="77777777" w:rsidR="00E71A9C" w:rsidRDefault="00E71A9C">
            <w:pPr>
              <w:spacing w:after="160" w:line="259" w:lineRule="auto"/>
              <w:ind w:left="0" w:right="0" w:firstLine="0"/>
              <w:jc w:val="left"/>
            </w:pPr>
          </w:p>
        </w:tc>
      </w:tr>
      <w:tr w:rsidR="00E71A9C" w14:paraId="52EBD15E" w14:textId="77777777" w:rsidTr="00C25753">
        <w:trPr>
          <w:trHeight w:val="333"/>
        </w:trPr>
        <w:tc>
          <w:tcPr>
            <w:tcW w:w="6746" w:type="dxa"/>
            <w:tcBorders>
              <w:top w:val="single" w:sz="5" w:space="0" w:color="D4D4D4"/>
              <w:left w:val="single" w:sz="5" w:space="0" w:color="D4D4D4"/>
              <w:bottom w:val="single" w:sz="5" w:space="0" w:color="D4D4D4"/>
              <w:right w:val="single" w:sz="5" w:space="0" w:color="D4D4D4"/>
            </w:tcBorders>
          </w:tcPr>
          <w:p w14:paraId="22341AA7" w14:textId="77777777" w:rsidR="00E71A9C" w:rsidRDefault="00000000">
            <w:pPr>
              <w:spacing w:after="0" w:line="259" w:lineRule="auto"/>
              <w:ind w:left="279" w:right="0" w:firstLine="0"/>
              <w:jc w:val="left"/>
            </w:pPr>
            <w:r>
              <w:rPr>
                <w:sz w:val="27"/>
              </w:rPr>
              <w:t>One-Time</w:t>
            </w:r>
          </w:p>
        </w:tc>
        <w:tc>
          <w:tcPr>
            <w:tcW w:w="1489" w:type="dxa"/>
            <w:tcBorders>
              <w:top w:val="single" w:sz="5" w:space="0" w:color="D4D4D4"/>
              <w:left w:val="single" w:sz="5" w:space="0" w:color="D4D4D4"/>
              <w:bottom w:val="single" w:sz="5" w:space="0" w:color="D4D4D4"/>
              <w:right w:val="single" w:sz="5" w:space="0" w:color="D4D4D4"/>
            </w:tcBorders>
          </w:tcPr>
          <w:p w14:paraId="43EF356F" w14:textId="77777777" w:rsidR="00E71A9C" w:rsidRDefault="00000000">
            <w:pPr>
              <w:spacing w:after="0" w:line="259" w:lineRule="auto"/>
              <w:ind w:left="106" w:right="0" w:firstLine="0"/>
              <w:jc w:val="left"/>
            </w:pPr>
            <w:r>
              <w:rPr>
                <w:sz w:val="27"/>
              </w:rPr>
              <w:t>$ (773.89)</w:t>
            </w:r>
          </w:p>
        </w:tc>
        <w:tc>
          <w:tcPr>
            <w:tcW w:w="1530" w:type="dxa"/>
            <w:tcBorders>
              <w:top w:val="single" w:sz="5" w:space="0" w:color="D4D4D4"/>
              <w:left w:val="single" w:sz="5" w:space="0" w:color="D4D4D4"/>
              <w:bottom w:val="single" w:sz="5" w:space="0" w:color="D4D4D4"/>
              <w:right w:val="single" w:sz="5" w:space="0" w:color="FFFF00"/>
            </w:tcBorders>
          </w:tcPr>
          <w:p w14:paraId="4AE1C914" w14:textId="77777777" w:rsidR="00E71A9C" w:rsidRDefault="00E71A9C">
            <w:pPr>
              <w:spacing w:after="160" w:line="259" w:lineRule="auto"/>
              <w:ind w:left="0" w:right="0" w:firstLine="0"/>
              <w:jc w:val="left"/>
            </w:pPr>
          </w:p>
        </w:tc>
      </w:tr>
      <w:tr w:rsidR="00E71A9C" w14:paraId="2B527B03" w14:textId="77777777" w:rsidTr="00C25753">
        <w:trPr>
          <w:trHeight w:val="333"/>
        </w:trPr>
        <w:tc>
          <w:tcPr>
            <w:tcW w:w="6746" w:type="dxa"/>
            <w:tcBorders>
              <w:top w:val="single" w:sz="5" w:space="0" w:color="D4D4D4"/>
              <w:left w:val="single" w:sz="5" w:space="0" w:color="D4D4D4"/>
              <w:bottom w:val="single" w:sz="5" w:space="0" w:color="D4D4D4"/>
              <w:right w:val="single" w:sz="5" w:space="0" w:color="D4D4D4"/>
            </w:tcBorders>
          </w:tcPr>
          <w:p w14:paraId="3BCBD977" w14:textId="77777777" w:rsidR="00E71A9C" w:rsidRDefault="00000000">
            <w:pPr>
              <w:spacing w:after="0" w:line="259" w:lineRule="auto"/>
              <w:ind w:left="278" w:right="0" w:firstLine="0"/>
              <w:jc w:val="left"/>
            </w:pPr>
            <w:r>
              <w:rPr>
                <w:sz w:val="27"/>
              </w:rPr>
              <w:t>Ongoing</w:t>
            </w:r>
          </w:p>
        </w:tc>
        <w:tc>
          <w:tcPr>
            <w:tcW w:w="1489" w:type="dxa"/>
            <w:tcBorders>
              <w:top w:val="single" w:sz="5" w:space="0" w:color="D4D4D4"/>
              <w:left w:val="single" w:sz="5" w:space="0" w:color="D4D4D4"/>
              <w:bottom w:val="single" w:sz="5" w:space="0" w:color="D4D4D4"/>
              <w:right w:val="single" w:sz="5" w:space="0" w:color="D4D4D4"/>
            </w:tcBorders>
          </w:tcPr>
          <w:p w14:paraId="16628DAA" w14:textId="77777777" w:rsidR="00E71A9C" w:rsidRDefault="00000000">
            <w:pPr>
              <w:spacing w:after="0" w:line="259" w:lineRule="auto"/>
              <w:ind w:left="105" w:right="0" w:firstLine="0"/>
              <w:jc w:val="left"/>
            </w:pPr>
            <w:r>
              <w:rPr>
                <w:sz w:val="27"/>
              </w:rPr>
              <w:t>$ (193.00)</w:t>
            </w:r>
          </w:p>
        </w:tc>
        <w:tc>
          <w:tcPr>
            <w:tcW w:w="1530" w:type="dxa"/>
            <w:tcBorders>
              <w:top w:val="single" w:sz="5" w:space="0" w:color="D4D4D4"/>
              <w:left w:val="single" w:sz="5" w:space="0" w:color="D4D4D4"/>
              <w:bottom w:val="single" w:sz="5" w:space="0" w:color="D4D4D4"/>
              <w:right w:val="single" w:sz="5" w:space="0" w:color="FFFF00"/>
            </w:tcBorders>
          </w:tcPr>
          <w:p w14:paraId="5DE167A8" w14:textId="77777777" w:rsidR="00E71A9C" w:rsidRDefault="00000000">
            <w:pPr>
              <w:spacing w:after="0" w:line="259" w:lineRule="auto"/>
              <w:ind w:left="104" w:right="0" w:firstLine="0"/>
              <w:jc w:val="left"/>
            </w:pPr>
            <w:r>
              <w:rPr>
                <w:sz w:val="27"/>
              </w:rPr>
              <w:t>$ (339.41)</w:t>
            </w:r>
          </w:p>
        </w:tc>
      </w:tr>
      <w:tr w:rsidR="00E71A9C" w14:paraId="667AA1C6" w14:textId="77777777" w:rsidTr="00C25753">
        <w:trPr>
          <w:trHeight w:val="344"/>
        </w:trPr>
        <w:tc>
          <w:tcPr>
            <w:tcW w:w="6746" w:type="dxa"/>
            <w:tcBorders>
              <w:top w:val="single" w:sz="5" w:space="0" w:color="D4D4D4"/>
              <w:left w:val="single" w:sz="5" w:space="0" w:color="D4D4D4"/>
              <w:bottom w:val="double" w:sz="6" w:space="0" w:color="000000"/>
              <w:right w:val="single" w:sz="5" w:space="0" w:color="D4D4D4"/>
            </w:tcBorders>
          </w:tcPr>
          <w:p w14:paraId="1645F9E9" w14:textId="77777777" w:rsidR="00E71A9C" w:rsidRDefault="00E71A9C">
            <w:pPr>
              <w:spacing w:after="160" w:line="259" w:lineRule="auto"/>
              <w:ind w:left="0" w:right="0" w:firstLine="0"/>
              <w:jc w:val="left"/>
            </w:pPr>
          </w:p>
        </w:tc>
        <w:tc>
          <w:tcPr>
            <w:tcW w:w="1489" w:type="dxa"/>
            <w:tcBorders>
              <w:top w:val="single" w:sz="5" w:space="0" w:color="D4D4D4"/>
              <w:left w:val="single" w:sz="5" w:space="0" w:color="D4D4D4"/>
              <w:bottom w:val="double" w:sz="6" w:space="0" w:color="000000"/>
              <w:right w:val="single" w:sz="5" w:space="0" w:color="D4D4D4"/>
            </w:tcBorders>
          </w:tcPr>
          <w:p w14:paraId="15910EA1" w14:textId="77777777" w:rsidR="00E71A9C" w:rsidRDefault="00E71A9C">
            <w:pPr>
              <w:spacing w:after="160" w:line="259" w:lineRule="auto"/>
              <w:ind w:left="0" w:right="0" w:firstLine="0"/>
              <w:jc w:val="left"/>
            </w:pPr>
          </w:p>
        </w:tc>
        <w:tc>
          <w:tcPr>
            <w:tcW w:w="1530" w:type="dxa"/>
            <w:tcBorders>
              <w:top w:val="single" w:sz="5" w:space="0" w:color="D4D4D4"/>
              <w:left w:val="single" w:sz="5" w:space="0" w:color="D4D4D4"/>
              <w:bottom w:val="single" w:sz="6" w:space="0" w:color="D4D4D4"/>
              <w:right w:val="single" w:sz="5" w:space="0" w:color="D4D4D4"/>
            </w:tcBorders>
          </w:tcPr>
          <w:p w14:paraId="78EAE5B1" w14:textId="77777777" w:rsidR="00E71A9C" w:rsidRDefault="00E71A9C">
            <w:pPr>
              <w:spacing w:after="160" w:line="259" w:lineRule="auto"/>
              <w:ind w:left="0" w:right="0" w:firstLine="0"/>
              <w:jc w:val="left"/>
            </w:pPr>
          </w:p>
        </w:tc>
      </w:tr>
      <w:tr w:rsidR="00E71A9C" w14:paraId="74115D35" w14:textId="77777777" w:rsidTr="00C25753">
        <w:trPr>
          <w:trHeight w:val="347"/>
        </w:trPr>
        <w:tc>
          <w:tcPr>
            <w:tcW w:w="6746" w:type="dxa"/>
            <w:tcBorders>
              <w:top w:val="double" w:sz="6" w:space="0" w:color="000000"/>
              <w:left w:val="single" w:sz="5" w:space="0" w:color="000000"/>
              <w:bottom w:val="single" w:sz="6" w:space="0" w:color="000000"/>
              <w:right w:val="single" w:sz="5" w:space="0" w:color="000000"/>
            </w:tcBorders>
            <w:shd w:val="clear" w:color="auto" w:fill="F2F2F2"/>
          </w:tcPr>
          <w:p w14:paraId="099D071E" w14:textId="77777777" w:rsidR="00E71A9C" w:rsidRDefault="00000000">
            <w:pPr>
              <w:spacing w:after="0" w:line="259" w:lineRule="auto"/>
              <w:ind w:left="0" w:right="19" w:firstLine="0"/>
              <w:jc w:val="center"/>
            </w:pPr>
            <w:r>
              <w:rPr>
                <w:sz w:val="27"/>
              </w:rPr>
              <w:t xml:space="preserve">Income Bracket </w:t>
            </w:r>
          </w:p>
        </w:tc>
        <w:tc>
          <w:tcPr>
            <w:tcW w:w="1489" w:type="dxa"/>
            <w:tcBorders>
              <w:top w:val="double" w:sz="6" w:space="0" w:color="000000"/>
              <w:left w:val="single" w:sz="5" w:space="0" w:color="000000"/>
              <w:bottom w:val="single" w:sz="6" w:space="0" w:color="000000"/>
              <w:right w:val="single" w:sz="5" w:space="0" w:color="000000"/>
            </w:tcBorders>
            <w:shd w:val="clear" w:color="auto" w:fill="F2F2F2"/>
          </w:tcPr>
          <w:p w14:paraId="6826C9BC" w14:textId="77777777" w:rsidR="00E71A9C" w:rsidRDefault="00000000">
            <w:pPr>
              <w:spacing w:after="0" w:line="259" w:lineRule="auto"/>
              <w:ind w:left="95" w:right="0" w:firstLine="0"/>
              <w:jc w:val="left"/>
            </w:pPr>
            <w:r>
              <w:rPr>
                <w:sz w:val="27"/>
              </w:rPr>
              <w:t xml:space="preserve">Tax Rate </w:t>
            </w:r>
          </w:p>
        </w:tc>
        <w:tc>
          <w:tcPr>
            <w:tcW w:w="1530" w:type="dxa"/>
            <w:tcBorders>
              <w:top w:val="single" w:sz="6" w:space="0" w:color="D4D4D4"/>
              <w:left w:val="single" w:sz="5" w:space="0" w:color="000000"/>
              <w:bottom w:val="single" w:sz="6" w:space="0" w:color="D4D4D4"/>
              <w:right w:val="single" w:sz="5" w:space="0" w:color="D4D4D4"/>
            </w:tcBorders>
          </w:tcPr>
          <w:p w14:paraId="33162836" w14:textId="77777777" w:rsidR="00E71A9C" w:rsidRDefault="00E71A9C">
            <w:pPr>
              <w:spacing w:after="160" w:line="259" w:lineRule="auto"/>
              <w:ind w:left="0" w:right="0" w:firstLine="0"/>
              <w:jc w:val="left"/>
            </w:pPr>
          </w:p>
        </w:tc>
      </w:tr>
      <w:tr w:rsidR="00E71A9C" w14:paraId="76FFC9FE" w14:textId="77777777" w:rsidTr="00C25753">
        <w:trPr>
          <w:trHeight w:val="331"/>
        </w:trPr>
        <w:tc>
          <w:tcPr>
            <w:tcW w:w="6746" w:type="dxa"/>
            <w:tcBorders>
              <w:top w:val="single" w:sz="6" w:space="0" w:color="000000"/>
              <w:left w:val="single" w:sz="5" w:space="0" w:color="000000"/>
              <w:bottom w:val="single" w:sz="6" w:space="0" w:color="000000"/>
              <w:right w:val="single" w:sz="5" w:space="0" w:color="000000"/>
            </w:tcBorders>
          </w:tcPr>
          <w:p w14:paraId="59319FEE" w14:textId="77777777" w:rsidR="00E71A9C" w:rsidRDefault="00000000">
            <w:pPr>
              <w:spacing w:after="0" w:line="259" w:lineRule="auto"/>
              <w:ind w:left="0" w:right="10" w:firstLine="0"/>
              <w:jc w:val="center"/>
            </w:pPr>
            <w:r>
              <w:rPr>
                <w:sz w:val="27"/>
              </w:rPr>
              <w:t>$0 - $3K</w:t>
            </w:r>
          </w:p>
        </w:tc>
        <w:tc>
          <w:tcPr>
            <w:tcW w:w="1489" w:type="dxa"/>
            <w:tcBorders>
              <w:top w:val="single" w:sz="6" w:space="0" w:color="000000"/>
              <w:left w:val="single" w:sz="5" w:space="0" w:color="000000"/>
              <w:bottom w:val="single" w:sz="6" w:space="0" w:color="000000"/>
              <w:right w:val="single" w:sz="5" w:space="0" w:color="000000"/>
            </w:tcBorders>
          </w:tcPr>
          <w:p w14:paraId="5FD15A08" w14:textId="77777777" w:rsidR="00E71A9C" w:rsidRDefault="00000000">
            <w:pPr>
              <w:spacing w:after="0" w:line="259" w:lineRule="auto"/>
              <w:ind w:left="0" w:right="8" w:firstLine="0"/>
              <w:jc w:val="center"/>
            </w:pPr>
            <w:r>
              <w:rPr>
                <w:sz w:val="27"/>
              </w:rPr>
              <w:t>2%</w:t>
            </w:r>
          </w:p>
        </w:tc>
        <w:tc>
          <w:tcPr>
            <w:tcW w:w="1530" w:type="dxa"/>
            <w:tcBorders>
              <w:top w:val="single" w:sz="6" w:space="0" w:color="D4D4D4"/>
              <w:left w:val="single" w:sz="5" w:space="0" w:color="000000"/>
              <w:bottom w:val="single" w:sz="6" w:space="0" w:color="D4D4D4"/>
              <w:right w:val="single" w:sz="5" w:space="0" w:color="D4D4D4"/>
            </w:tcBorders>
          </w:tcPr>
          <w:p w14:paraId="7D77C64F" w14:textId="77777777" w:rsidR="00E71A9C" w:rsidRDefault="00E71A9C">
            <w:pPr>
              <w:spacing w:after="160" w:line="259" w:lineRule="auto"/>
              <w:ind w:left="0" w:right="0" w:firstLine="0"/>
              <w:jc w:val="left"/>
            </w:pPr>
          </w:p>
        </w:tc>
      </w:tr>
      <w:tr w:rsidR="00E71A9C" w14:paraId="1C08EF7A" w14:textId="77777777" w:rsidTr="00C25753">
        <w:trPr>
          <w:trHeight w:val="334"/>
        </w:trPr>
        <w:tc>
          <w:tcPr>
            <w:tcW w:w="6746" w:type="dxa"/>
            <w:tcBorders>
              <w:top w:val="single" w:sz="6" w:space="0" w:color="000000"/>
              <w:left w:val="single" w:sz="5" w:space="0" w:color="000000"/>
              <w:bottom w:val="single" w:sz="5" w:space="0" w:color="000000"/>
              <w:right w:val="single" w:sz="5" w:space="0" w:color="000000"/>
            </w:tcBorders>
          </w:tcPr>
          <w:p w14:paraId="4DF51ADF" w14:textId="77777777" w:rsidR="00E71A9C" w:rsidRDefault="00000000">
            <w:pPr>
              <w:spacing w:after="0" w:line="259" w:lineRule="auto"/>
              <w:ind w:left="0" w:right="10" w:firstLine="0"/>
              <w:jc w:val="center"/>
            </w:pPr>
            <w:r>
              <w:rPr>
                <w:sz w:val="27"/>
              </w:rPr>
              <w:t>3K - 5K</w:t>
            </w:r>
          </w:p>
        </w:tc>
        <w:tc>
          <w:tcPr>
            <w:tcW w:w="1489" w:type="dxa"/>
            <w:tcBorders>
              <w:top w:val="single" w:sz="6" w:space="0" w:color="000000"/>
              <w:left w:val="single" w:sz="5" w:space="0" w:color="000000"/>
              <w:bottom w:val="single" w:sz="5" w:space="0" w:color="000000"/>
              <w:right w:val="single" w:sz="5" w:space="0" w:color="000000"/>
            </w:tcBorders>
          </w:tcPr>
          <w:p w14:paraId="4F14B1C1" w14:textId="77777777" w:rsidR="00E71A9C" w:rsidRDefault="00000000">
            <w:pPr>
              <w:spacing w:after="0" w:line="259" w:lineRule="auto"/>
              <w:ind w:left="0" w:right="8" w:firstLine="0"/>
              <w:jc w:val="center"/>
            </w:pPr>
            <w:r>
              <w:rPr>
                <w:sz w:val="27"/>
              </w:rPr>
              <w:t>3%</w:t>
            </w:r>
          </w:p>
        </w:tc>
        <w:tc>
          <w:tcPr>
            <w:tcW w:w="1530" w:type="dxa"/>
            <w:tcBorders>
              <w:top w:val="single" w:sz="6" w:space="0" w:color="D4D4D4"/>
              <w:left w:val="single" w:sz="5" w:space="0" w:color="000000"/>
              <w:bottom w:val="single" w:sz="5" w:space="0" w:color="D4D4D4"/>
              <w:right w:val="single" w:sz="5" w:space="0" w:color="D4D4D4"/>
            </w:tcBorders>
          </w:tcPr>
          <w:p w14:paraId="67F423A9" w14:textId="77777777" w:rsidR="00E71A9C" w:rsidRDefault="00E71A9C">
            <w:pPr>
              <w:spacing w:after="160" w:line="259" w:lineRule="auto"/>
              <w:ind w:left="0" w:right="0" w:firstLine="0"/>
              <w:jc w:val="left"/>
            </w:pPr>
          </w:p>
        </w:tc>
      </w:tr>
      <w:tr w:rsidR="00E71A9C" w14:paraId="3F28F92F" w14:textId="77777777" w:rsidTr="00C25753">
        <w:trPr>
          <w:trHeight w:val="333"/>
        </w:trPr>
        <w:tc>
          <w:tcPr>
            <w:tcW w:w="6746" w:type="dxa"/>
            <w:tcBorders>
              <w:top w:val="single" w:sz="5" w:space="0" w:color="000000"/>
              <w:left w:val="single" w:sz="5" w:space="0" w:color="000000"/>
              <w:bottom w:val="single" w:sz="5" w:space="0" w:color="000000"/>
              <w:right w:val="single" w:sz="5" w:space="0" w:color="000000"/>
            </w:tcBorders>
          </w:tcPr>
          <w:p w14:paraId="1DD7D012" w14:textId="77777777" w:rsidR="00E71A9C" w:rsidRDefault="00000000">
            <w:pPr>
              <w:spacing w:after="0" w:line="259" w:lineRule="auto"/>
              <w:ind w:left="1" w:right="0" w:firstLine="0"/>
              <w:jc w:val="center"/>
            </w:pPr>
            <w:r>
              <w:rPr>
                <w:sz w:val="27"/>
              </w:rPr>
              <w:t>5K -20K</w:t>
            </w:r>
          </w:p>
        </w:tc>
        <w:tc>
          <w:tcPr>
            <w:tcW w:w="1489" w:type="dxa"/>
            <w:tcBorders>
              <w:top w:val="single" w:sz="5" w:space="0" w:color="000000"/>
              <w:left w:val="single" w:sz="5" w:space="0" w:color="000000"/>
              <w:bottom w:val="single" w:sz="5" w:space="0" w:color="000000"/>
              <w:right w:val="single" w:sz="5" w:space="0" w:color="000000"/>
            </w:tcBorders>
          </w:tcPr>
          <w:p w14:paraId="7B561794" w14:textId="77777777" w:rsidR="00E71A9C" w:rsidRDefault="00000000">
            <w:pPr>
              <w:spacing w:after="0" w:line="259" w:lineRule="auto"/>
              <w:ind w:left="0" w:right="8" w:firstLine="0"/>
              <w:jc w:val="center"/>
            </w:pPr>
            <w:r>
              <w:rPr>
                <w:sz w:val="27"/>
              </w:rPr>
              <w:t>5%</w:t>
            </w:r>
          </w:p>
        </w:tc>
        <w:tc>
          <w:tcPr>
            <w:tcW w:w="1530" w:type="dxa"/>
            <w:tcBorders>
              <w:top w:val="single" w:sz="5" w:space="0" w:color="D4D4D4"/>
              <w:left w:val="single" w:sz="5" w:space="0" w:color="000000"/>
              <w:bottom w:val="single" w:sz="5" w:space="0" w:color="D4D4D4"/>
              <w:right w:val="single" w:sz="5" w:space="0" w:color="D4D4D4"/>
            </w:tcBorders>
          </w:tcPr>
          <w:p w14:paraId="30D38F30" w14:textId="77777777" w:rsidR="00E71A9C" w:rsidRDefault="00E71A9C">
            <w:pPr>
              <w:spacing w:after="160" w:line="259" w:lineRule="auto"/>
              <w:ind w:left="0" w:right="0" w:firstLine="0"/>
              <w:jc w:val="left"/>
            </w:pPr>
          </w:p>
        </w:tc>
      </w:tr>
      <w:tr w:rsidR="00E71A9C" w14:paraId="00C14294" w14:textId="77777777" w:rsidTr="00C25753">
        <w:trPr>
          <w:trHeight w:val="341"/>
        </w:trPr>
        <w:tc>
          <w:tcPr>
            <w:tcW w:w="6746" w:type="dxa"/>
            <w:tcBorders>
              <w:top w:val="single" w:sz="5" w:space="0" w:color="000000"/>
              <w:left w:val="single" w:sz="5" w:space="0" w:color="000000"/>
              <w:bottom w:val="single" w:sz="9" w:space="0" w:color="000000"/>
              <w:right w:val="single" w:sz="5" w:space="0" w:color="000000"/>
            </w:tcBorders>
          </w:tcPr>
          <w:p w14:paraId="21EC4443" w14:textId="77777777" w:rsidR="00E71A9C" w:rsidRDefault="00000000">
            <w:pPr>
              <w:spacing w:after="0" w:line="259" w:lineRule="auto"/>
              <w:ind w:left="0" w:right="18" w:firstLine="0"/>
              <w:jc w:val="center"/>
            </w:pPr>
            <w:r>
              <w:rPr>
                <w:sz w:val="27"/>
              </w:rPr>
              <w:t>$21K +</w:t>
            </w:r>
          </w:p>
        </w:tc>
        <w:tc>
          <w:tcPr>
            <w:tcW w:w="1489" w:type="dxa"/>
            <w:tcBorders>
              <w:top w:val="single" w:sz="5" w:space="0" w:color="000000"/>
              <w:left w:val="single" w:sz="5" w:space="0" w:color="000000"/>
              <w:bottom w:val="single" w:sz="9" w:space="0" w:color="000000"/>
              <w:right w:val="single" w:sz="5" w:space="0" w:color="000000"/>
            </w:tcBorders>
          </w:tcPr>
          <w:p w14:paraId="00037D0F" w14:textId="77777777" w:rsidR="00E71A9C" w:rsidRDefault="00000000">
            <w:pPr>
              <w:spacing w:after="0" w:line="259" w:lineRule="auto"/>
              <w:ind w:left="0" w:right="7" w:firstLine="0"/>
              <w:jc w:val="center"/>
            </w:pPr>
            <w:r>
              <w:rPr>
                <w:sz w:val="27"/>
              </w:rPr>
              <w:t>5.75%</w:t>
            </w:r>
          </w:p>
        </w:tc>
        <w:tc>
          <w:tcPr>
            <w:tcW w:w="1530" w:type="dxa"/>
            <w:tcBorders>
              <w:top w:val="single" w:sz="5" w:space="0" w:color="D4D4D4"/>
              <w:left w:val="single" w:sz="5" w:space="0" w:color="000000"/>
              <w:bottom w:val="single" w:sz="5" w:space="0" w:color="D4D4D4"/>
              <w:right w:val="single" w:sz="5" w:space="0" w:color="D4D4D4"/>
            </w:tcBorders>
          </w:tcPr>
          <w:p w14:paraId="20E15D33" w14:textId="77777777" w:rsidR="00E71A9C" w:rsidRDefault="00E71A9C">
            <w:pPr>
              <w:spacing w:after="160" w:line="259" w:lineRule="auto"/>
              <w:ind w:left="0" w:right="0" w:firstLine="0"/>
              <w:jc w:val="left"/>
            </w:pPr>
          </w:p>
        </w:tc>
      </w:tr>
    </w:tbl>
    <w:p w14:paraId="1123C8ED" w14:textId="77777777" w:rsidR="00E71A9C" w:rsidRDefault="00000000">
      <w:pPr>
        <w:spacing w:after="0" w:line="259" w:lineRule="auto"/>
        <w:ind w:left="109" w:right="0" w:firstLine="0"/>
        <w:jc w:val="left"/>
      </w:pPr>
      <w:r>
        <w:rPr>
          <w:b/>
          <w:sz w:val="2"/>
        </w:rPr>
        <w:t xml:space="preserve"> </w:t>
      </w:r>
      <w:r>
        <w:rPr>
          <w:b/>
          <w:sz w:val="2"/>
        </w:rPr>
        <w:tab/>
      </w:r>
      <w:r>
        <w:rPr>
          <w:sz w:val="26"/>
        </w:rPr>
        <w:t xml:space="preserve"> </w:t>
      </w:r>
      <w:r>
        <w:rPr>
          <w:sz w:val="26"/>
        </w:rPr>
        <w:tab/>
        <w:t xml:space="preserve"> </w:t>
      </w:r>
    </w:p>
    <w:p w14:paraId="24DFDAD2" w14:textId="77777777" w:rsidR="00E71A9C" w:rsidRDefault="00000000">
      <w:pPr>
        <w:spacing w:after="0" w:line="259" w:lineRule="auto"/>
        <w:ind w:left="628" w:right="0" w:firstLine="0"/>
        <w:jc w:val="left"/>
      </w:pPr>
      <w:r>
        <w:rPr>
          <w:sz w:val="26"/>
        </w:rPr>
        <w:t xml:space="preserve"> </w:t>
      </w:r>
    </w:p>
    <w:p w14:paraId="3ADA5FCA" w14:textId="77777777" w:rsidR="00E71A9C" w:rsidRDefault="00000000">
      <w:pPr>
        <w:spacing w:after="0" w:line="259" w:lineRule="auto"/>
        <w:ind w:left="628" w:right="0" w:firstLine="0"/>
        <w:jc w:val="left"/>
      </w:pPr>
      <w:r>
        <w:rPr>
          <w:sz w:val="26"/>
        </w:rPr>
        <w:t xml:space="preserve"> </w:t>
      </w:r>
    </w:p>
    <w:p w14:paraId="66999662" w14:textId="77777777" w:rsidR="00E71A9C" w:rsidRDefault="00000000">
      <w:pPr>
        <w:spacing w:after="0" w:line="259" w:lineRule="auto"/>
        <w:ind w:left="628" w:right="0" w:firstLine="0"/>
        <w:jc w:val="left"/>
      </w:pPr>
      <w:r>
        <w:rPr>
          <w:sz w:val="26"/>
        </w:rPr>
        <w:t xml:space="preserve">Note:  Figures have been verified by the Department of Taxation  </w:t>
      </w:r>
    </w:p>
    <w:p w14:paraId="2D2B0AD0" w14:textId="77777777" w:rsidR="00E71A9C" w:rsidRDefault="00000000">
      <w:pPr>
        <w:spacing w:after="0" w:line="259" w:lineRule="auto"/>
        <w:ind w:left="628" w:right="0" w:firstLine="0"/>
        <w:jc w:val="left"/>
      </w:pPr>
      <w:r>
        <w:rPr>
          <w:sz w:val="26"/>
        </w:rPr>
        <w:t xml:space="preserve"> </w:t>
      </w:r>
    </w:p>
    <w:p w14:paraId="674AA5E7" w14:textId="77777777" w:rsidR="00E71A9C" w:rsidRDefault="00000000">
      <w:pPr>
        <w:spacing w:after="0" w:line="259" w:lineRule="auto"/>
        <w:ind w:left="628" w:right="0" w:firstLine="0"/>
        <w:jc w:val="left"/>
      </w:pPr>
      <w:r>
        <w:rPr>
          <w:sz w:val="26"/>
        </w:rPr>
        <w:t xml:space="preserve"> </w:t>
      </w:r>
    </w:p>
    <w:p w14:paraId="35CB6EAD" w14:textId="77777777" w:rsidR="00E71A9C" w:rsidRDefault="00000000">
      <w:pPr>
        <w:spacing w:after="2" w:line="259" w:lineRule="auto"/>
        <w:ind w:left="628" w:right="0" w:firstLine="0"/>
        <w:jc w:val="left"/>
      </w:pPr>
      <w:r>
        <w:rPr>
          <w:sz w:val="26"/>
        </w:rPr>
        <w:t xml:space="preserve"> </w:t>
      </w:r>
    </w:p>
    <w:p w14:paraId="5861C1EE" w14:textId="77777777" w:rsidR="00E71A9C" w:rsidRDefault="00000000">
      <w:pPr>
        <w:spacing w:after="2" w:line="259" w:lineRule="auto"/>
        <w:ind w:left="109" w:right="0" w:firstLine="0"/>
        <w:jc w:val="left"/>
      </w:pPr>
      <w:r>
        <w:rPr>
          <w:b/>
          <w:sz w:val="26"/>
        </w:rPr>
        <w:t xml:space="preserve"> </w:t>
      </w:r>
    </w:p>
    <w:p w14:paraId="3959B48F" w14:textId="77777777" w:rsidR="00E71A9C" w:rsidRDefault="00000000">
      <w:pPr>
        <w:spacing w:after="0" w:line="259" w:lineRule="auto"/>
        <w:ind w:left="109" w:right="0" w:firstLine="0"/>
        <w:jc w:val="left"/>
      </w:pPr>
      <w:r>
        <w:rPr>
          <w:b/>
          <w:sz w:val="26"/>
        </w:rPr>
        <w:t xml:space="preserve"> </w:t>
      </w:r>
    </w:p>
    <w:p w14:paraId="41709768" w14:textId="77777777" w:rsidR="00E71A9C" w:rsidRDefault="00000000">
      <w:pPr>
        <w:spacing w:after="0" w:line="259" w:lineRule="auto"/>
        <w:ind w:left="628" w:right="0" w:firstLine="0"/>
        <w:jc w:val="left"/>
      </w:pPr>
      <w:r>
        <w:rPr>
          <w:sz w:val="26"/>
        </w:rPr>
        <w:t xml:space="preserve"> </w:t>
      </w:r>
    </w:p>
    <w:p w14:paraId="176D593C" w14:textId="77777777" w:rsidR="00E71A9C" w:rsidRDefault="00000000">
      <w:pPr>
        <w:spacing w:after="0" w:line="259" w:lineRule="auto"/>
        <w:ind w:left="628" w:right="0" w:firstLine="0"/>
        <w:jc w:val="left"/>
      </w:pPr>
      <w:r>
        <w:rPr>
          <w:sz w:val="26"/>
        </w:rPr>
        <w:t xml:space="preserve"> </w:t>
      </w:r>
    </w:p>
    <w:p w14:paraId="59050E37" w14:textId="77777777" w:rsidR="00E71A9C" w:rsidRDefault="00000000">
      <w:pPr>
        <w:spacing w:after="0" w:line="259" w:lineRule="auto"/>
        <w:ind w:left="721" w:right="0" w:firstLine="0"/>
        <w:jc w:val="left"/>
      </w:pPr>
      <w:r>
        <w:t xml:space="preserve"> </w:t>
      </w:r>
    </w:p>
    <w:p w14:paraId="31FF2F65" w14:textId="77777777" w:rsidR="00E71A9C" w:rsidRDefault="00000000">
      <w:pPr>
        <w:spacing w:after="2732" w:line="259" w:lineRule="auto"/>
        <w:ind w:left="721" w:right="0" w:firstLine="0"/>
        <w:jc w:val="left"/>
      </w:pPr>
      <w:r>
        <w:t xml:space="preserve"> </w:t>
      </w:r>
    </w:p>
    <w:p w14:paraId="25CA003F" w14:textId="77777777" w:rsidR="00E71A9C" w:rsidRDefault="00000000">
      <w:pPr>
        <w:spacing w:after="0" w:line="259" w:lineRule="auto"/>
        <w:ind w:left="0" w:right="457" w:firstLine="0"/>
        <w:jc w:val="center"/>
      </w:pPr>
      <w:r>
        <w:rPr>
          <w:rFonts w:ascii="Times New Roman" w:eastAsia="Times New Roman" w:hAnsi="Times New Roman" w:cs="Times New Roman"/>
          <w:sz w:val="24"/>
        </w:rPr>
        <w:lastRenderedPageBreak/>
        <w:t xml:space="preserve"> </w:t>
      </w:r>
    </w:p>
    <w:p w14:paraId="51784076" w14:textId="77777777" w:rsidR="00E71A9C" w:rsidRDefault="00000000">
      <w:pPr>
        <w:spacing w:after="0" w:line="259" w:lineRule="auto"/>
        <w:ind w:left="1" w:right="0" w:firstLine="0"/>
        <w:jc w:val="left"/>
      </w:pPr>
      <w:r>
        <w:rPr>
          <w:rFonts w:ascii="Times New Roman" w:eastAsia="Times New Roman" w:hAnsi="Times New Roman" w:cs="Times New Roman"/>
          <w:sz w:val="24"/>
        </w:rPr>
        <w:t xml:space="preserve"> </w:t>
      </w:r>
    </w:p>
    <w:sectPr w:rsidR="00E71A9C">
      <w:type w:val="continuous"/>
      <w:pgSz w:w="12240" w:h="15840"/>
      <w:pgMar w:top="921" w:right="346" w:bottom="288"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9C"/>
    <w:rsid w:val="00C25753"/>
    <w:rsid w:val="00E7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9161"/>
  <w15:docId w15:val="{46DC32FA-1B32-4ED1-B2F6-AB6FE082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786" w:hanging="10"/>
      <w:jc w:val="both"/>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241"/>
      <w:outlineLvl w:val="0"/>
    </w:pPr>
    <w:rPr>
      <w:rFonts w:ascii="Century Gothic" w:eastAsia="Century Gothic" w:hAnsi="Century Gothic" w:cs="Century Gothic"/>
      <w:b/>
      <w:color w:val="000000"/>
      <w:u w:val="single" w:color="000000"/>
    </w:rPr>
  </w:style>
  <w:style w:type="paragraph" w:styleId="Heading2">
    <w:name w:val="heading 2"/>
    <w:next w:val="Normal"/>
    <w:link w:val="Heading2Char"/>
    <w:uiPriority w:val="9"/>
    <w:unhideWhenUsed/>
    <w:qFormat/>
    <w:pPr>
      <w:keepNext/>
      <w:keepLines/>
      <w:spacing w:after="4"/>
      <w:ind w:left="10" w:hanging="10"/>
      <w:outlineLvl w:val="1"/>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6"/>
    </w:rPr>
  </w:style>
  <w:style w:type="character" w:customStyle="1" w:styleId="Heading1Char">
    <w:name w:val="Heading 1 Char"/>
    <w:link w:val="Heading1"/>
    <w:rPr>
      <w:rFonts w:ascii="Century Gothic" w:eastAsia="Century Gothic" w:hAnsi="Century Gothic" w:cs="Century Gothic"/>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SEPTEMBER 26, 1999</dc:title>
  <dc:subject/>
  <dc:creator>Carla Karnes</dc:creator>
  <cp:keywords/>
  <cp:lastModifiedBy>Stephen Haner</cp:lastModifiedBy>
  <cp:revision>2</cp:revision>
  <dcterms:created xsi:type="dcterms:W3CDTF">2023-08-04T15:17:00Z</dcterms:created>
  <dcterms:modified xsi:type="dcterms:W3CDTF">2023-08-04T15:17:00Z</dcterms:modified>
</cp:coreProperties>
</file>