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bidi w:val="0"/>
      </w:pPr>
      <w:r>
        <w:rPr>
          <w:rtl w:val="0"/>
        </w:rPr>
        <w:t>Testing</w:t>
      </w:r>
      <w:r>
        <w:rPr>
          <w:rtl w:val="0"/>
        </w:rPr>
        <w:t xml:space="preserve"> accommodations </w:t>
      </w:r>
      <w:r>
        <w:rPr>
          <w:rtl w:val="0"/>
        </w:rPr>
        <w:t xml:space="preserve">in Virginia </w:t>
      </w:r>
      <w:r>
        <w:rPr>
          <w:rtl w:val="0"/>
        </w:rPr>
        <w:t>for Students with Disabilities and English Learners</w:t>
      </w:r>
    </w:p>
    <w:p>
      <w:pPr>
        <w:pStyle w:val="Body"/>
        <w:bidi w:val="0"/>
      </w:pPr>
    </w:p>
    <w:p>
      <w:pPr>
        <w:pStyle w:val="Default"/>
        <w:bidi w:val="0"/>
        <w:spacing w:before="0" w:after="240" w:line="240" w:lineRule="auto"/>
        <w:ind w:left="0" w:right="0" w:firstLine="0"/>
        <w:jc w:val="left"/>
        <w:rPr>
          <w:rFonts w:ascii="Times Roman" w:cs="Times Roman" w:hAnsi="Times Roman" w:eastAsia="Times Roman"/>
          <w:sz w:val="26"/>
          <w:szCs w:val="26"/>
          <w:rtl w:val="0"/>
        </w:rPr>
      </w:pPr>
      <w:r>
        <w:rPr>
          <w:rFonts w:ascii="Times Roman" w:hAnsi="Times Roman"/>
          <w:b w:val="1"/>
          <w:bCs w:val="1"/>
          <w:i w:val="1"/>
          <w:iCs w:val="1"/>
          <w:sz w:val="26"/>
          <w:szCs w:val="26"/>
          <w:rtl w:val="0"/>
          <w:lang w:val="en-US"/>
        </w:rPr>
        <w:t>Students with disabilities</w:t>
      </w:r>
      <w:r>
        <w:rPr>
          <w:rFonts w:ascii="Times Roman" w:hAnsi="Times Roman"/>
          <w:sz w:val="26"/>
          <w:szCs w:val="26"/>
          <w:rtl w:val="0"/>
          <w:lang w:val="en-US"/>
        </w:rPr>
        <w:t xml:space="preserve"> may be excused from SOLs if they are assessed by the school IEP team to have disabilities that make participation too challenging.   The state provides Virginia Alternative Assessment Program (VAAP) participation criteria to guide IEP Teams in identifying the population of students with significant cognitive disabilities who are unable to be assessed using the SOL tests even with accommodations. Some may be allowed math aids as defined in VDOE</w:t>
      </w:r>
      <w:r>
        <w:rPr>
          <w:rFonts w:ascii="Times Roman" w:hAnsi="Times Roman" w:hint="default"/>
          <w:sz w:val="26"/>
          <w:szCs w:val="26"/>
          <w:rtl w:val="1"/>
        </w:rPr>
        <w:t>’</w:t>
      </w:r>
      <w:r>
        <w:rPr>
          <w:rFonts w:ascii="Times Roman" w:hAnsi="Times Roman"/>
          <w:sz w:val="26"/>
          <w:szCs w:val="26"/>
          <w:rtl w:val="0"/>
          <w:lang w:val="en-US"/>
        </w:rPr>
        <w:t xml:space="preserve">s Explanation of Testing Accommodations for Students with Disabilities, Math Aids </w:t>
      </w:r>
      <w:r>
        <w:rPr>
          <w:rFonts w:ascii="Times Roman" w:hAnsi="Times Roman" w:hint="default"/>
          <w:sz w:val="26"/>
          <w:szCs w:val="26"/>
          <w:rtl w:val="0"/>
        </w:rPr>
        <w:t xml:space="preserve">– </w:t>
      </w:r>
      <w:r>
        <w:rPr>
          <w:rFonts w:ascii="Times Roman" w:hAnsi="Times Roman"/>
          <w:sz w:val="26"/>
          <w:szCs w:val="26"/>
          <w:rtl w:val="0"/>
          <w:lang w:val="en-US"/>
        </w:rPr>
        <w:t>Accommodation Code 19.  There are other accommodations as necessary to give children with disabilities a fair chance to participate.</w:t>
      </w:r>
    </w:p>
    <w:p>
      <w:pPr>
        <w:pStyle w:val="Default"/>
        <w:bidi w:val="0"/>
        <w:spacing w:before="0" w:after="240" w:line="240" w:lineRule="auto"/>
        <w:ind w:left="0" w:right="0" w:firstLine="0"/>
        <w:jc w:val="left"/>
        <w:rPr>
          <w:rFonts w:ascii="Times Roman" w:cs="Times Roman" w:hAnsi="Times Roman" w:eastAsia="Times Roman"/>
          <w:sz w:val="26"/>
          <w:szCs w:val="26"/>
          <w:rtl w:val="0"/>
        </w:rPr>
      </w:pPr>
      <w:r>
        <w:rPr>
          <w:rFonts w:ascii="Times Roman" w:hAnsi="Times Roman"/>
          <w:b w:val="1"/>
          <w:bCs w:val="1"/>
          <w:sz w:val="26"/>
          <w:szCs w:val="26"/>
          <w:rtl w:val="0"/>
          <w:lang w:val="en-US"/>
        </w:rPr>
        <w:t xml:space="preserve">English Learners. </w:t>
      </w:r>
      <w:r>
        <w:rPr>
          <w:rFonts w:ascii="Times Roman" w:hAnsi="Times Roman"/>
          <w:sz w:val="26"/>
          <w:szCs w:val="26"/>
          <w:rtl w:val="0"/>
          <w:lang w:val="en-US"/>
        </w:rPr>
        <w:t xml:space="preserve"> </w:t>
      </w:r>
      <w:r>
        <w:rPr>
          <w:rFonts w:ascii="Times Roman" w:hAnsi="Times Roman"/>
          <w:sz w:val="26"/>
          <w:szCs w:val="26"/>
          <w:rtl w:val="0"/>
          <w:lang w:val="en-US"/>
        </w:rPr>
        <w:t xml:space="preserve">Elementary and Secondary Education Act of 1965 (ESEA), as amended by the Every Student Succeeds Act of 2015 (ESSA) requires that </w:t>
      </w:r>
      <w:r>
        <w:rPr>
          <w:rFonts w:ascii="Times Roman" w:hAnsi="Times Roman"/>
          <w:b w:val="1"/>
          <w:bCs w:val="1"/>
          <w:i w:val="1"/>
          <w:iCs w:val="1"/>
          <w:sz w:val="26"/>
          <w:szCs w:val="26"/>
          <w:rtl w:val="0"/>
          <w:lang w:val="en-US"/>
        </w:rPr>
        <w:t>English Learners (Els)</w:t>
      </w:r>
      <w:r>
        <w:rPr>
          <w:rFonts w:ascii="Times Roman" w:hAnsi="Times Roman"/>
          <w:sz w:val="26"/>
          <w:szCs w:val="26"/>
          <w:rtl w:val="0"/>
          <w:lang w:val="en-US"/>
        </w:rPr>
        <w:t xml:space="preserve"> participate in state content assessments</w:t>
      </w:r>
      <w:r>
        <w:rPr>
          <w:rFonts w:ascii="Times Roman" w:hAnsi="Times Roman"/>
          <w:i w:val="1"/>
          <w:iCs w:val="1"/>
          <w:sz w:val="26"/>
          <w:szCs w:val="26"/>
          <w:rtl w:val="0"/>
        </w:rPr>
        <w:t xml:space="preserve">. </w:t>
      </w:r>
      <w:r>
        <w:rPr>
          <w:rFonts w:ascii="Times Roman" w:hAnsi="Times Roman"/>
          <w:sz w:val="26"/>
          <w:szCs w:val="26"/>
          <w:rtl w:val="0"/>
          <w:lang w:val="en-US"/>
        </w:rPr>
        <w:t>ELs who have attended school in the United States for less than 12 cumulative months may receive a one-time exemption for the SOL Reading test in grades 3 through 8. This guideline also applies to students arriving from Puerto Rico. No exemption is available for the End-of-Course SOL Reading test.</w:t>
      </w:r>
    </w:p>
    <w:p>
      <w:pPr>
        <w:pStyle w:val="Default"/>
        <w:bidi w:val="0"/>
        <w:spacing w:before="0" w:after="240" w:line="240" w:lineRule="auto"/>
        <w:ind w:left="0" w:right="0" w:firstLine="0"/>
        <w:jc w:val="left"/>
        <w:rPr>
          <w:rFonts w:ascii="Times Roman" w:cs="Times Roman" w:hAnsi="Times Roman" w:eastAsia="Times Roman"/>
          <w:sz w:val="26"/>
          <w:szCs w:val="26"/>
          <w:rtl w:val="0"/>
        </w:rPr>
      </w:pPr>
      <w:r>
        <w:rPr>
          <w:rFonts w:ascii="Times Roman" w:hAnsi="Times Roman"/>
          <w:sz w:val="26"/>
          <w:szCs w:val="26"/>
          <w:rtl w:val="0"/>
          <w:lang w:val="en-US"/>
        </w:rPr>
        <w:t>English Learners are evaluated by each school</w:t>
      </w:r>
      <w:r>
        <w:rPr>
          <w:rFonts w:ascii="Times Roman" w:hAnsi="Times Roman" w:hint="default"/>
          <w:sz w:val="26"/>
          <w:szCs w:val="26"/>
          <w:rtl w:val="1"/>
        </w:rPr>
        <w:t>’</w:t>
      </w:r>
      <w:r>
        <w:rPr>
          <w:rFonts w:ascii="Times Roman" w:hAnsi="Times Roman"/>
          <w:sz w:val="26"/>
          <w:szCs w:val="26"/>
          <w:rtl w:val="0"/>
          <w:lang w:val="en-US"/>
        </w:rPr>
        <w:t>s El Committee with the following options:</w:t>
      </w:r>
    </w:p>
    <w:p>
      <w:pPr>
        <w:pStyle w:val="Default"/>
        <w:numPr>
          <w:ilvl w:val="0"/>
          <w:numId w:val="2"/>
        </w:numPr>
        <w:bidi w:val="0"/>
        <w:spacing w:before="0" w:line="240" w:lineRule="auto"/>
        <w:ind w:right="0"/>
        <w:jc w:val="left"/>
        <w:rPr>
          <w:rFonts w:ascii="Times Roman" w:hAnsi="Times Roman"/>
          <w:sz w:val="26"/>
          <w:szCs w:val="26"/>
          <w:rtl w:val="0"/>
          <w:lang w:val="en-US"/>
        </w:rPr>
      </w:pPr>
      <w:r>
        <w:rPr>
          <w:rFonts w:ascii="Times Roman" w:hAnsi="Times Roman"/>
          <w:sz w:val="26"/>
          <w:szCs w:val="26"/>
          <w:rtl w:val="0"/>
          <w:lang w:val="en-US"/>
        </w:rPr>
        <w:t>SOL test without testing accommodations;</w:t>
      </w:r>
    </w:p>
    <w:p>
      <w:pPr>
        <w:pStyle w:val="Default"/>
        <w:numPr>
          <w:ilvl w:val="0"/>
          <w:numId w:val="2"/>
        </w:numPr>
        <w:bidi w:val="0"/>
        <w:spacing w:before="0" w:line="240" w:lineRule="auto"/>
        <w:ind w:right="0"/>
        <w:jc w:val="left"/>
        <w:rPr>
          <w:rFonts w:ascii="Times Roman" w:hAnsi="Times Roman"/>
          <w:sz w:val="26"/>
          <w:szCs w:val="26"/>
          <w:rtl w:val="0"/>
          <w:lang w:val="en-US"/>
        </w:rPr>
      </w:pPr>
      <w:r>
        <w:rPr>
          <w:rFonts w:ascii="Times Roman" w:hAnsi="Times Roman"/>
          <w:sz w:val="26"/>
          <w:szCs w:val="26"/>
          <w:rtl w:val="0"/>
          <w:lang w:val="en-US"/>
        </w:rPr>
        <w:t>SOL test with testing accommodations (listing specific testing accommodations).  The read-aloud accommodation for Mathematics, Science, History/Social Science, and Writing assessments is allowed for students with disabilities and EL students as specified in the student</w:t>
      </w:r>
      <w:r>
        <w:rPr>
          <w:rFonts w:ascii="Times Roman" w:hAnsi="Times Roman" w:hint="default"/>
          <w:sz w:val="26"/>
          <w:szCs w:val="26"/>
          <w:rtl w:val="1"/>
        </w:rPr>
        <w:t>’</w:t>
      </w:r>
      <w:r>
        <w:rPr>
          <w:rFonts w:ascii="Times Roman" w:hAnsi="Times Roman"/>
          <w:sz w:val="26"/>
          <w:szCs w:val="26"/>
          <w:rtl w:val="0"/>
          <w:lang w:val="en-US"/>
        </w:rPr>
        <w:t>s IEP, 504 Plan, or EL Student Assessment Participation Plan.;  or</w:t>
      </w:r>
    </w:p>
    <w:p>
      <w:pPr>
        <w:pStyle w:val="Default"/>
        <w:numPr>
          <w:ilvl w:val="0"/>
          <w:numId w:val="2"/>
        </w:numPr>
        <w:bidi w:val="0"/>
        <w:spacing w:before="0" w:line="240" w:lineRule="auto"/>
        <w:ind w:right="0"/>
        <w:jc w:val="left"/>
        <w:rPr>
          <w:rFonts w:ascii="Times Roman" w:hAnsi="Times Roman"/>
          <w:sz w:val="26"/>
          <w:szCs w:val="26"/>
          <w:rtl w:val="0"/>
          <w:lang w:val="en-US"/>
        </w:rPr>
      </w:pPr>
      <w:r>
        <w:rPr>
          <w:rFonts w:ascii="Times Roman" w:hAnsi="Times Roman"/>
          <w:sz w:val="26"/>
          <w:szCs w:val="26"/>
          <w:rtl w:val="0"/>
          <w:lang w:val="en-US"/>
        </w:rPr>
        <w:t>Exemption from testing where permitted with an explanation for the exemption.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982" w:hanging="542"/>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1202" w:hanging="542"/>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1422" w:hanging="542"/>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1642" w:hanging="542"/>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862" w:hanging="542"/>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2082" w:hanging="542"/>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2302" w:hanging="542"/>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2522" w:hanging="542"/>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